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3C6" w:rsidRPr="000B5C07" w:rsidRDefault="00090405" w:rsidP="005A680A">
      <w:pPr>
        <w:spacing w:after="0"/>
        <w:jc w:val="center"/>
        <w:rPr>
          <w:b/>
          <w:sz w:val="36"/>
        </w:rPr>
      </w:pPr>
      <w:r w:rsidRPr="000B5C07">
        <w:rPr>
          <w:b/>
          <w:sz w:val="36"/>
        </w:rPr>
        <w:t>Læringsmål – Matematrix 4</w:t>
      </w:r>
    </w:p>
    <w:p w:rsidR="00090405" w:rsidRPr="000B5C07" w:rsidRDefault="00090405" w:rsidP="005A680A">
      <w:pPr>
        <w:spacing w:after="0"/>
        <w:jc w:val="center"/>
        <w:rPr>
          <w:b/>
          <w:sz w:val="36"/>
        </w:rPr>
      </w:pPr>
    </w:p>
    <w:p w:rsidR="00F6647D" w:rsidRDefault="00F6647D" w:rsidP="005A680A">
      <w:pPr>
        <w:spacing w:after="0"/>
        <w:rPr>
          <w:b/>
          <w:sz w:val="28"/>
          <w:u w:val="single"/>
        </w:rPr>
      </w:pPr>
    </w:p>
    <w:p w:rsidR="00090405" w:rsidRPr="000B5C07" w:rsidRDefault="00090405" w:rsidP="005A680A">
      <w:pPr>
        <w:spacing w:after="0"/>
        <w:rPr>
          <w:b/>
          <w:sz w:val="28"/>
          <w:u w:val="single"/>
        </w:rPr>
      </w:pPr>
      <w:r w:rsidRPr="000B5C07">
        <w:rPr>
          <w:b/>
          <w:sz w:val="28"/>
          <w:u w:val="single"/>
        </w:rPr>
        <w:t xml:space="preserve">Kapitel 1 – Hele tal </w:t>
      </w:r>
    </w:p>
    <w:p w:rsidR="00090405" w:rsidRPr="000B5C07" w:rsidRDefault="00090405" w:rsidP="005A680A">
      <w:pPr>
        <w:pStyle w:val="Overskrift1"/>
        <w:spacing w:before="0" w:after="0" w:line="276" w:lineRule="auto"/>
        <w:rPr>
          <w:rFonts w:asciiTheme="minorHAnsi" w:hAnsiTheme="minorHAnsi"/>
          <w:sz w:val="22"/>
          <w:szCs w:val="22"/>
        </w:rPr>
      </w:pPr>
    </w:p>
    <w:p w:rsidR="00090405" w:rsidRPr="000B5C07" w:rsidRDefault="00090405" w:rsidP="005A680A">
      <w:pPr>
        <w:pStyle w:val="Overskrift1"/>
        <w:spacing w:before="0" w:after="0" w:line="276" w:lineRule="auto"/>
        <w:rPr>
          <w:rFonts w:asciiTheme="minorHAnsi" w:hAnsiTheme="minorHAnsi"/>
          <w:sz w:val="22"/>
          <w:szCs w:val="22"/>
        </w:rPr>
      </w:pPr>
      <w:r w:rsidRPr="000B5C07">
        <w:rPr>
          <w:rFonts w:asciiTheme="minorHAnsi" w:hAnsiTheme="minorHAnsi"/>
          <w:sz w:val="22"/>
          <w:szCs w:val="22"/>
        </w:rPr>
        <w:t>Faglige mål</w:t>
      </w:r>
    </w:p>
    <w:p w:rsidR="00090405" w:rsidRPr="000B5C07" w:rsidRDefault="00090405" w:rsidP="005A680A">
      <w:pPr>
        <w:spacing w:after="0"/>
      </w:pPr>
      <w:r w:rsidRPr="000B5C07">
        <w:t>Kapitlet lægger op til, at eleverne</w:t>
      </w:r>
      <w:r w:rsidR="000B5C07">
        <w:t>:</w:t>
      </w:r>
    </w:p>
    <w:p w:rsidR="00090405" w:rsidRPr="000B5C07" w:rsidRDefault="00090405" w:rsidP="005A680A">
      <w:pPr>
        <w:pStyle w:val="Opstilling-punkttegn"/>
        <w:spacing w:before="0" w:line="276" w:lineRule="auto"/>
        <w:rPr>
          <w:rFonts w:asciiTheme="minorHAnsi" w:hAnsiTheme="minorHAnsi"/>
          <w:sz w:val="22"/>
          <w:szCs w:val="22"/>
        </w:rPr>
      </w:pPr>
      <w:r w:rsidRPr="000B5C07">
        <w:rPr>
          <w:rFonts w:asciiTheme="minorHAnsi" w:hAnsiTheme="minorHAnsi"/>
          <w:sz w:val="22"/>
          <w:szCs w:val="22"/>
        </w:rPr>
        <w:t>lærer, hvad negative tal er. At der findes hele tal, som er mindre end 0.</w:t>
      </w:r>
    </w:p>
    <w:p w:rsidR="00090405" w:rsidRPr="000B5C07" w:rsidRDefault="00090405" w:rsidP="005A680A">
      <w:pPr>
        <w:pStyle w:val="Opstilling-punkttegn"/>
        <w:spacing w:before="0" w:line="276" w:lineRule="auto"/>
        <w:rPr>
          <w:rFonts w:asciiTheme="minorHAnsi" w:hAnsiTheme="minorHAnsi"/>
          <w:sz w:val="22"/>
          <w:szCs w:val="22"/>
        </w:rPr>
      </w:pPr>
      <w:r w:rsidRPr="000B5C07">
        <w:rPr>
          <w:rFonts w:asciiTheme="minorHAnsi" w:hAnsiTheme="minorHAnsi"/>
          <w:sz w:val="22"/>
          <w:szCs w:val="22"/>
        </w:rPr>
        <w:t>udvikler deres talforståelse ved at arbejde med forholdet mellem et naturligt tal og det tilsvarende negative tal med udgangspunkt i tallenes placering på tallinjen.</w:t>
      </w:r>
    </w:p>
    <w:p w:rsidR="00090405" w:rsidRPr="000B5C07" w:rsidRDefault="00090405" w:rsidP="005A680A">
      <w:pPr>
        <w:pStyle w:val="Opstilling-punkttegn"/>
        <w:spacing w:before="0" w:line="276" w:lineRule="auto"/>
        <w:rPr>
          <w:rFonts w:asciiTheme="minorHAnsi" w:hAnsiTheme="minorHAnsi"/>
          <w:sz w:val="22"/>
          <w:szCs w:val="22"/>
        </w:rPr>
      </w:pPr>
      <w:r w:rsidRPr="000B5C07">
        <w:rPr>
          <w:rFonts w:asciiTheme="minorHAnsi" w:hAnsiTheme="minorHAnsi"/>
          <w:sz w:val="22"/>
          <w:szCs w:val="22"/>
        </w:rPr>
        <w:t>udvikler deres færdigheder i addition og subtraktion fra kun at omfatte de naturlige tal og 0 til også at omfatte de hele negative tal.</w:t>
      </w:r>
    </w:p>
    <w:p w:rsidR="00090405" w:rsidRPr="000B5C07" w:rsidRDefault="00090405" w:rsidP="005A680A">
      <w:pPr>
        <w:pStyle w:val="Opstilling-punkttegn"/>
        <w:spacing w:before="0" w:line="276" w:lineRule="auto"/>
        <w:rPr>
          <w:rFonts w:asciiTheme="minorHAnsi" w:hAnsiTheme="minorHAnsi"/>
          <w:sz w:val="22"/>
          <w:szCs w:val="22"/>
        </w:rPr>
      </w:pPr>
      <w:r w:rsidRPr="000B5C07">
        <w:rPr>
          <w:rFonts w:asciiTheme="minorHAnsi" w:hAnsiTheme="minorHAnsi"/>
          <w:sz w:val="22"/>
          <w:szCs w:val="22"/>
        </w:rPr>
        <w:t>får erfaring med at håndtere problemstillinger, hvor negative hele tal indgår eller kan komme til at indgå.</w:t>
      </w:r>
    </w:p>
    <w:p w:rsidR="00090405" w:rsidRPr="000B5C07" w:rsidRDefault="00090405" w:rsidP="005A680A">
      <w:pPr>
        <w:spacing w:after="0"/>
      </w:pPr>
    </w:p>
    <w:p w:rsidR="000B5C07" w:rsidRDefault="000B5C07" w:rsidP="005A680A">
      <w:pPr>
        <w:spacing w:after="0"/>
      </w:pPr>
    </w:p>
    <w:p w:rsidR="00090405" w:rsidRPr="000B5C07" w:rsidRDefault="00090405" w:rsidP="005A680A">
      <w:pPr>
        <w:spacing w:after="0"/>
      </w:pPr>
      <w:r w:rsidRPr="000B5C07">
        <w:t>Kapitlet lægger især op til, at eleverne kan udvikle tre delkompetencer:</w:t>
      </w:r>
    </w:p>
    <w:p w:rsidR="00090405" w:rsidRPr="000B5C07" w:rsidRDefault="00090405" w:rsidP="005A680A">
      <w:pPr>
        <w:spacing w:after="0"/>
        <w:rPr>
          <w:i/>
          <w:color w:val="FF0000"/>
        </w:rPr>
      </w:pPr>
      <w:r w:rsidRPr="000B5C07">
        <w:rPr>
          <w:i/>
          <w:color w:val="FF0000"/>
        </w:rPr>
        <w:t>At kunne ...</w:t>
      </w:r>
    </w:p>
    <w:p w:rsidR="00090405" w:rsidRPr="000B5C07" w:rsidRDefault="00090405" w:rsidP="005A680A">
      <w:pPr>
        <w:pStyle w:val="Opstilling-punkttegn"/>
        <w:spacing w:before="0" w:line="276" w:lineRule="auto"/>
        <w:rPr>
          <w:rFonts w:asciiTheme="minorHAnsi" w:hAnsiTheme="minorHAnsi"/>
          <w:color w:val="FF0000"/>
          <w:sz w:val="22"/>
          <w:szCs w:val="22"/>
        </w:rPr>
      </w:pPr>
      <w:r w:rsidRPr="000B5C07">
        <w:rPr>
          <w:rFonts w:asciiTheme="minorHAnsi" w:hAnsiTheme="minorHAnsi"/>
          <w:iCs/>
          <w:color w:val="FF0000"/>
          <w:sz w:val="22"/>
          <w:szCs w:val="22"/>
        </w:rPr>
        <w:t>forholde sig til strukturer i matematikken</w:t>
      </w:r>
      <w:r w:rsidRPr="000B5C07">
        <w:rPr>
          <w:rFonts w:asciiTheme="minorHAnsi" w:hAnsiTheme="minorHAnsi"/>
          <w:color w:val="FF0000"/>
          <w:sz w:val="22"/>
          <w:szCs w:val="22"/>
        </w:rPr>
        <w:t xml:space="preserve"> </w:t>
      </w:r>
      <w:r w:rsidRPr="000B5C07">
        <w:rPr>
          <w:rFonts w:asciiTheme="minorHAnsi" w:hAnsiTheme="minorHAnsi"/>
          <w:sz w:val="22"/>
          <w:szCs w:val="22"/>
        </w:rPr>
        <w:t>gennem udvidelsen af elevernes talverden fra de naturlige til de hele tal. Ikke mindst arbejdet med sammenhængen mellem et naturligt tal og det tilsvarende negative tal kan medvirke til at udvikle denne kompetence.</w:t>
      </w:r>
    </w:p>
    <w:p w:rsidR="00090405" w:rsidRPr="000B5C07" w:rsidRDefault="00090405" w:rsidP="005A680A">
      <w:pPr>
        <w:pStyle w:val="Opstilling-punkttegn"/>
        <w:spacing w:before="0" w:line="276" w:lineRule="auto"/>
        <w:rPr>
          <w:rFonts w:asciiTheme="minorHAnsi" w:hAnsiTheme="minorHAnsi"/>
          <w:color w:val="FF0000"/>
          <w:sz w:val="22"/>
          <w:szCs w:val="22"/>
        </w:rPr>
      </w:pPr>
      <w:r w:rsidRPr="000B5C07">
        <w:rPr>
          <w:rFonts w:asciiTheme="minorHAnsi" w:hAnsiTheme="minorHAnsi"/>
          <w:iCs/>
          <w:color w:val="FF0000"/>
          <w:sz w:val="22"/>
          <w:szCs w:val="22"/>
        </w:rPr>
        <w:t>behandle tal og symboler</w:t>
      </w:r>
      <w:r w:rsidRPr="000B5C07">
        <w:rPr>
          <w:rFonts w:asciiTheme="minorHAnsi" w:hAnsiTheme="minorHAnsi"/>
          <w:color w:val="FF0000"/>
          <w:sz w:val="22"/>
          <w:szCs w:val="22"/>
        </w:rPr>
        <w:t xml:space="preserve"> </w:t>
      </w:r>
      <w:r w:rsidRPr="000B5C07">
        <w:rPr>
          <w:rFonts w:asciiTheme="minorHAnsi" w:hAnsiTheme="minorHAnsi"/>
          <w:sz w:val="22"/>
          <w:szCs w:val="22"/>
        </w:rPr>
        <w:t>i forbindelse med angivelse af negative tal, hvor et symbol som fx –3 er nyt for eleverne. Det gælder også ved regning med negative tal, hvor de nye symboler skal integreres med elevernes eksisterende kompetence i at behandle symbolerne for de positive hele tal og symbolerne +, – og =.</w:t>
      </w:r>
    </w:p>
    <w:p w:rsidR="00090405" w:rsidRPr="000B5C07" w:rsidRDefault="00090405" w:rsidP="005A680A">
      <w:pPr>
        <w:pStyle w:val="Opstilling-punkttegn"/>
        <w:spacing w:before="0" w:line="276" w:lineRule="auto"/>
        <w:rPr>
          <w:rFonts w:asciiTheme="minorHAnsi" w:hAnsiTheme="minorHAnsi"/>
          <w:color w:val="FF0000"/>
          <w:sz w:val="22"/>
          <w:szCs w:val="22"/>
        </w:rPr>
      </w:pPr>
      <w:r w:rsidRPr="000B5C07">
        <w:rPr>
          <w:rFonts w:asciiTheme="minorHAnsi" w:hAnsiTheme="minorHAnsi"/>
          <w:iCs/>
          <w:color w:val="FF0000"/>
          <w:sz w:val="22"/>
          <w:szCs w:val="22"/>
        </w:rPr>
        <w:t>modellere</w:t>
      </w:r>
      <w:r w:rsidRPr="000B5C07">
        <w:rPr>
          <w:rFonts w:asciiTheme="minorHAnsi" w:hAnsiTheme="minorHAnsi"/>
          <w:color w:val="FF0000"/>
          <w:sz w:val="22"/>
          <w:szCs w:val="22"/>
        </w:rPr>
        <w:t xml:space="preserve"> </w:t>
      </w:r>
      <w:r w:rsidRPr="000B5C07">
        <w:rPr>
          <w:rFonts w:asciiTheme="minorHAnsi" w:hAnsiTheme="minorHAnsi"/>
          <w:sz w:val="22"/>
          <w:szCs w:val="22"/>
        </w:rPr>
        <w:t>ved at symbolske udtryk med negative tal bruges som model i hverdagssammenhænge, fx højder, temperaturer og gæld.</w:t>
      </w:r>
    </w:p>
    <w:p w:rsidR="00090405" w:rsidRPr="000B5C07" w:rsidRDefault="00090405" w:rsidP="005A680A">
      <w:pPr>
        <w:spacing w:after="0"/>
        <w:rPr>
          <w:b/>
          <w:sz w:val="28"/>
        </w:rPr>
      </w:pPr>
    </w:p>
    <w:p w:rsidR="001B0871" w:rsidRDefault="001B0871" w:rsidP="005A680A">
      <w:pPr>
        <w:spacing w:after="0"/>
        <w:rPr>
          <w:b/>
          <w:sz w:val="28"/>
          <w:u w:val="single"/>
        </w:rPr>
      </w:pPr>
    </w:p>
    <w:p w:rsidR="00F6647D" w:rsidRDefault="00F6647D">
      <w:pPr>
        <w:rPr>
          <w:b/>
          <w:sz w:val="28"/>
          <w:u w:val="single"/>
        </w:rPr>
      </w:pPr>
      <w:r>
        <w:rPr>
          <w:b/>
          <w:sz w:val="28"/>
          <w:u w:val="single"/>
        </w:rPr>
        <w:br w:type="page"/>
      </w:r>
    </w:p>
    <w:p w:rsidR="00090405" w:rsidRPr="000B5C07" w:rsidRDefault="00090405" w:rsidP="005A680A">
      <w:pPr>
        <w:spacing w:after="0"/>
        <w:rPr>
          <w:b/>
          <w:sz w:val="28"/>
          <w:u w:val="single"/>
        </w:rPr>
      </w:pPr>
      <w:r w:rsidRPr="000B5C07">
        <w:rPr>
          <w:b/>
          <w:sz w:val="28"/>
          <w:u w:val="single"/>
        </w:rPr>
        <w:lastRenderedPageBreak/>
        <w:t>Kapitel 2 – Koordinatsystemet</w:t>
      </w:r>
    </w:p>
    <w:p w:rsidR="00090405" w:rsidRPr="000B5C07" w:rsidRDefault="00090405" w:rsidP="005A680A">
      <w:pPr>
        <w:spacing w:after="0"/>
        <w:rPr>
          <w:b/>
          <w:sz w:val="28"/>
        </w:rPr>
      </w:pPr>
    </w:p>
    <w:p w:rsidR="00EB6F28" w:rsidRDefault="00EB6F28" w:rsidP="00EB6F28">
      <w:pPr>
        <w:autoSpaceDE w:val="0"/>
        <w:autoSpaceDN w:val="0"/>
        <w:adjustRightInd w:val="0"/>
        <w:spacing w:after="0" w:line="240" w:lineRule="auto"/>
        <w:rPr>
          <w:rFonts w:ascii="StoneSansStd-Bold" w:hAnsi="StoneSansStd-Bold" w:cs="StoneSansStd-Bold"/>
          <w:b/>
          <w:bCs/>
          <w:sz w:val="20"/>
          <w:szCs w:val="20"/>
        </w:rPr>
      </w:pPr>
      <w:r>
        <w:rPr>
          <w:rFonts w:ascii="StoneSansStd-Bold" w:hAnsi="StoneSansStd-Bold" w:cs="StoneSansStd-Bold"/>
          <w:b/>
          <w:bCs/>
          <w:sz w:val="20"/>
          <w:szCs w:val="20"/>
        </w:rPr>
        <w:t>Faglige mål</w:t>
      </w:r>
    </w:p>
    <w:p w:rsidR="0048538F" w:rsidRDefault="00EB6F28" w:rsidP="0048538F">
      <w:pPr>
        <w:pStyle w:val="Opstilling-punkttegn"/>
        <w:numPr>
          <w:ilvl w:val="0"/>
          <w:numId w:val="0"/>
        </w:numPr>
        <w:spacing w:before="0" w:line="276" w:lineRule="auto"/>
        <w:ind w:left="357"/>
        <w:rPr>
          <w:rFonts w:asciiTheme="minorHAnsi" w:hAnsiTheme="minorHAnsi"/>
          <w:sz w:val="22"/>
          <w:szCs w:val="22"/>
        </w:rPr>
      </w:pPr>
      <w:r w:rsidRPr="0048538F">
        <w:rPr>
          <w:rFonts w:asciiTheme="minorHAnsi" w:hAnsiTheme="minorHAnsi"/>
          <w:sz w:val="22"/>
          <w:szCs w:val="22"/>
        </w:rPr>
        <w:t>Kapitlet lægger op til, at eleverne</w:t>
      </w:r>
      <w:r w:rsidR="0048538F">
        <w:rPr>
          <w:rFonts w:asciiTheme="minorHAnsi" w:hAnsiTheme="minorHAnsi"/>
          <w:sz w:val="22"/>
          <w:szCs w:val="22"/>
        </w:rPr>
        <w:t>:</w:t>
      </w:r>
      <w:r w:rsidR="0048538F" w:rsidRPr="0048538F">
        <w:rPr>
          <w:rFonts w:asciiTheme="minorHAnsi" w:hAnsiTheme="minorHAnsi"/>
          <w:sz w:val="22"/>
          <w:szCs w:val="22"/>
        </w:rPr>
        <w:t xml:space="preserve"> </w:t>
      </w:r>
      <w:r w:rsidRPr="0048538F">
        <w:rPr>
          <w:rFonts w:asciiTheme="minorHAnsi" w:hAnsiTheme="minorHAnsi"/>
          <w:sz w:val="22"/>
          <w:szCs w:val="22"/>
        </w:rPr>
        <w:t xml:space="preserve"> </w:t>
      </w:r>
    </w:p>
    <w:p w:rsidR="00EB6F28" w:rsidRPr="0048538F" w:rsidRDefault="00EB6F28" w:rsidP="0048538F">
      <w:pPr>
        <w:pStyle w:val="Opstilling-punkttegn"/>
        <w:spacing w:before="0" w:line="276" w:lineRule="auto"/>
        <w:rPr>
          <w:rFonts w:asciiTheme="minorHAnsi" w:hAnsiTheme="minorHAnsi"/>
          <w:sz w:val="22"/>
          <w:szCs w:val="22"/>
        </w:rPr>
      </w:pPr>
      <w:r w:rsidRPr="0048538F">
        <w:rPr>
          <w:rFonts w:asciiTheme="minorHAnsi" w:hAnsiTheme="minorHAnsi"/>
          <w:sz w:val="22"/>
          <w:szCs w:val="22"/>
        </w:rPr>
        <w:t>videreudvikler deres forståelse af begreberne koordinatsystem</w:t>
      </w:r>
      <w:r w:rsidR="0048538F" w:rsidRPr="0048538F">
        <w:rPr>
          <w:rFonts w:asciiTheme="minorHAnsi" w:hAnsiTheme="minorHAnsi"/>
          <w:sz w:val="22"/>
          <w:szCs w:val="22"/>
        </w:rPr>
        <w:t xml:space="preserve"> </w:t>
      </w:r>
      <w:r w:rsidRPr="0048538F">
        <w:rPr>
          <w:rFonts w:asciiTheme="minorHAnsi" w:hAnsiTheme="minorHAnsi"/>
          <w:sz w:val="22"/>
          <w:szCs w:val="22"/>
        </w:rPr>
        <w:t>og talpar til at gælde for alle hele tal</w:t>
      </w:r>
      <w:r w:rsidR="0048538F" w:rsidRPr="0048538F">
        <w:rPr>
          <w:rFonts w:asciiTheme="minorHAnsi" w:hAnsiTheme="minorHAnsi"/>
          <w:sz w:val="22"/>
          <w:szCs w:val="22"/>
        </w:rPr>
        <w:t xml:space="preserve"> </w:t>
      </w:r>
      <w:r w:rsidRPr="0048538F">
        <w:rPr>
          <w:rFonts w:asciiTheme="minorHAnsi" w:hAnsiTheme="minorHAnsi"/>
          <w:sz w:val="22"/>
          <w:szCs w:val="22"/>
        </w:rPr>
        <w:t>– også de negative tal.</w:t>
      </w:r>
    </w:p>
    <w:p w:rsidR="00EB6F28" w:rsidRPr="0048538F" w:rsidRDefault="00EB6F28" w:rsidP="0048538F">
      <w:pPr>
        <w:pStyle w:val="Opstilling-punkttegn"/>
        <w:spacing w:before="0" w:line="276" w:lineRule="auto"/>
        <w:rPr>
          <w:rFonts w:asciiTheme="minorHAnsi" w:hAnsiTheme="minorHAnsi"/>
          <w:sz w:val="22"/>
          <w:szCs w:val="22"/>
        </w:rPr>
      </w:pPr>
      <w:r w:rsidRPr="0048538F">
        <w:rPr>
          <w:rFonts w:asciiTheme="minorHAnsi" w:hAnsiTheme="minorHAnsi"/>
          <w:sz w:val="22"/>
          <w:szCs w:val="22"/>
        </w:rPr>
        <w:t>bliver sikre i at bruge et koordinatsystem og</w:t>
      </w:r>
      <w:r w:rsidR="0048538F" w:rsidRPr="0048538F">
        <w:rPr>
          <w:rFonts w:asciiTheme="minorHAnsi" w:hAnsiTheme="minorHAnsi"/>
          <w:sz w:val="22"/>
          <w:szCs w:val="22"/>
        </w:rPr>
        <w:t xml:space="preserve"> </w:t>
      </w:r>
      <w:r w:rsidRPr="0048538F">
        <w:rPr>
          <w:rFonts w:asciiTheme="minorHAnsi" w:hAnsiTheme="minorHAnsi"/>
          <w:sz w:val="22"/>
          <w:szCs w:val="22"/>
        </w:rPr>
        <w:t>anvende koordinatsæt til at beskrive et punkts</w:t>
      </w:r>
      <w:r w:rsidR="0048538F" w:rsidRPr="0048538F">
        <w:rPr>
          <w:rFonts w:asciiTheme="minorHAnsi" w:hAnsiTheme="minorHAnsi"/>
          <w:sz w:val="22"/>
          <w:szCs w:val="22"/>
        </w:rPr>
        <w:t xml:space="preserve"> </w:t>
      </w:r>
      <w:r w:rsidRPr="0048538F">
        <w:rPr>
          <w:rFonts w:asciiTheme="minorHAnsi" w:hAnsiTheme="minorHAnsi"/>
          <w:sz w:val="22"/>
          <w:szCs w:val="22"/>
        </w:rPr>
        <w:t>beliggenhed inden for de hele tal.</w:t>
      </w:r>
    </w:p>
    <w:p w:rsidR="00EB6F28" w:rsidRPr="0048538F" w:rsidRDefault="00EB6F28" w:rsidP="0048538F">
      <w:pPr>
        <w:pStyle w:val="Opstilling-punkttegn"/>
        <w:spacing w:before="0" w:line="276" w:lineRule="auto"/>
        <w:rPr>
          <w:rFonts w:asciiTheme="minorHAnsi" w:hAnsiTheme="minorHAnsi"/>
          <w:sz w:val="22"/>
          <w:szCs w:val="22"/>
        </w:rPr>
      </w:pPr>
      <w:r w:rsidRPr="0048538F">
        <w:rPr>
          <w:rFonts w:asciiTheme="minorHAnsi" w:hAnsiTheme="minorHAnsi"/>
          <w:sz w:val="22"/>
          <w:szCs w:val="22"/>
        </w:rPr>
        <w:t>udvikler deres færdigheder i at bruge koordinatsystemet</w:t>
      </w:r>
      <w:r w:rsidR="0048538F" w:rsidRPr="0048538F">
        <w:rPr>
          <w:rFonts w:asciiTheme="minorHAnsi" w:hAnsiTheme="minorHAnsi"/>
          <w:sz w:val="22"/>
          <w:szCs w:val="22"/>
        </w:rPr>
        <w:t xml:space="preserve"> </w:t>
      </w:r>
      <w:r w:rsidRPr="0048538F">
        <w:rPr>
          <w:rFonts w:asciiTheme="minorHAnsi" w:hAnsiTheme="minorHAnsi"/>
          <w:sz w:val="22"/>
          <w:szCs w:val="22"/>
        </w:rPr>
        <w:t>til at indsamle og formidle oplysninger</w:t>
      </w:r>
    </w:p>
    <w:p w:rsidR="00090405" w:rsidRPr="0048538F" w:rsidRDefault="00EB6F28" w:rsidP="0048538F">
      <w:pPr>
        <w:pStyle w:val="Opstilling-punkttegn"/>
        <w:numPr>
          <w:ilvl w:val="0"/>
          <w:numId w:val="0"/>
        </w:numPr>
        <w:spacing w:before="0" w:line="276" w:lineRule="auto"/>
        <w:ind w:left="360"/>
        <w:rPr>
          <w:rFonts w:asciiTheme="minorHAnsi" w:hAnsiTheme="minorHAnsi"/>
          <w:sz w:val="22"/>
          <w:szCs w:val="22"/>
        </w:rPr>
      </w:pPr>
      <w:r w:rsidRPr="0048538F">
        <w:rPr>
          <w:rFonts w:asciiTheme="minorHAnsi" w:hAnsiTheme="minorHAnsi"/>
          <w:sz w:val="22"/>
          <w:szCs w:val="22"/>
        </w:rPr>
        <w:t>om dagligdagssammenhænge repræsenteret ved</w:t>
      </w:r>
      <w:r w:rsidR="0048538F">
        <w:rPr>
          <w:rFonts w:asciiTheme="minorHAnsi" w:hAnsiTheme="minorHAnsi"/>
          <w:sz w:val="22"/>
          <w:szCs w:val="22"/>
        </w:rPr>
        <w:t xml:space="preserve"> </w:t>
      </w:r>
      <w:r w:rsidRPr="0048538F">
        <w:rPr>
          <w:rFonts w:asciiTheme="minorHAnsi" w:hAnsiTheme="minorHAnsi"/>
          <w:sz w:val="22"/>
          <w:szCs w:val="22"/>
        </w:rPr>
        <w:t>hele tal.</w:t>
      </w:r>
    </w:p>
    <w:p w:rsidR="00090405" w:rsidRDefault="00090405" w:rsidP="0048538F">
      <w:pPr>
        <w:pStyle w:val="Opstilling-punkttegn"/>
        <w:numPr>
          <w:ilvl w:val="0"/>
          <w:numId w:val="0"/>
        </w:numPr>
        <w:spacing w:before="0" w:line="276" w:lineRule="auto"/>
        <w:ind w:left="357"/>
        <w:rPr>
          <w:rFonts w:asciiTheme="minorHAnsi" w:hAnsiTheme="minorHAnsi"/>
          <w:sz w:val="22"/>
          <w:szCs w:val="22"/>
        </w:rPr>
      </w:pPr>
    </w:p>
    <w:p w:rsidR="0048538F" w:rsidRPr="0048538F" w:rsidRDefault="0048538F" w:rsidP="0048538F">
      <w:pPr>
        <w:pStyle w:val="Opstilling-punkttegn"/>
        <w:numPr>
          <w:ilvl w:val="0"/>
          <w:numId w:val="0"/>
        </w:numPr>
        <w:ind w:left="360" w:hanging="360"/>
        <w:rPr>
          <w:rFonts w:asciiTheme="minorHAnsi" w:hAnsiTheme="minorHAnsi"/>
          <w:sz w:val="22"/>
          <w:szCs w:val="22"/>
        </w:rPr>
      </w:pPr>
      <w:r w:rsidRPr="0048538F">
        <w:rPr>
          <w:rFonts w:asciiTheme="minorHAnsi" w:hAnsiTheme="minorHAnsi"/>
          <w:sz w:val="22"/>
          <w:szCs w:val="22"/>
        </w:rPr>
        <w:t>Samtidig giver kapitlet mulighed for, at eleverne især kan udvikle tre matematiske kompetencer:</w:t>
      </w:r>
    </w:p>
    <w:p w:rsidR="0048538F" w:rsidRPr="0048538F" w:rsidRDefault="0048538F" w:rsidP="0048538F">
      <w:pPr>
        <w:pStyle w:val="Opstilling-punkttegn"/>
        <w:numPr>
          <w:ilvl w:val="0"/>
          <w:numId w:val="0"/>
        </w:numPr>
        <w:ind w:left="360" w:hanging="360"/>
        <w:rPr>
          <w:rFonts w:asciiTheme="minorHAnsi" w:hAnsiTheme="minorHAnsi"/>
          <w:color w:val="FF0000"/>
          <w:sz w:val="22"/>
          <w:szCs w:val="22"/>
        </w:rPr>
      </w:pPr>
      <w:r w:rsidRPr="0048538F">
        <w:rPr>
          <w:rFonts w:asciiTheme="minorHAnsi" w:hAnsiTheme="minorHAnsi"/>
          <w:color w:val="FF0000"/>
          <w:sz w:val="22"/>
          <w:szCs w:val="22"/>
        </w:rPr>
        <w:t>At kunne…</w:t>
      </w:r>
    </w:p>
    <w:p w:rsidR="0048538F" w:rsidRPr="0048538F" w:rsidRDefault="0048538F" w:rsidP="0048538F">
      <w:pPr>
        <w:pStyle w:val="Opstilling-punkttegn"/>
        <w:rPr>
          <w:rFonts w:asciiTheme="minorHAnsi" w:hAnsiTheme="minorHAnsi"/>
          <w:sz w:val="22"/>
          <w:szCs w:val="22"/>
        </w:rPr>
      </w:pPr>
      <w:r w:rsidRPr="0048538F">
        <w:rPr>
          <w:rFonts w:asciiTheme="minorHAnsi" w:hAnsiTheme="minorHAnsi"/>
          <w:color w:val="FF0000"/>
          <w:sz w:val="22"/>
          <w:szCs w:val="22"/>
        </w:rPr>
        <w:t xml:space="preserve">modellere </w:t>
      </w:r>
      <w:r w:rsidRPr="0048538F">
        <w:rPr>
          <w:rFonts w:asciiTheme="minorHAnsi" w:hAnsiTheme="minorHAnsi"/>
          <w:sz w:val="22"/>
          <w:szCs w:val="22"/>
        </w:rPr>
        <w:t>talmæssige forbindelser fra virkeligheden ved at beskrive dem som sammenhænge mellem hele tal givet som talpar.</w:t>
      </w:r>
    </w:p>
    <w:p w:rsidR="0048538F" w:rsidRPr="0048538F" w:rsidRDefault="0048538F" w:rsidP="0048538F">
      <w:pPr>
        <w:pStyle w:val="Opstilling-punkttegn"/>
        <w:ind w:left="357"/>
        <w:rPr>
          <w:rFonts w:asciiTheme="minorHAnsi" w:hAnsiTheme="minorHAnsi"/>
          <w:sz w:val="22"/>
          <w:szCs w:val="22"/>
        </w:rPr>
      </w:pPr>
      <w:r w:rsidRPr="0048538F">
        <w:rPr>
          <w:rFonts w:asciiTheme="minorHAnsi" w:hAnsiTheme="minorHAnsi"/>
          <w:color w:val="FF0000"/>
          <w:sz w:val="22"/>
          <w:szCs w:val="22"/>
        </w:rPr>
        <w:t xml:space="preserve">repræsentere </w:t>
      </w:r>
      <w:r w:rsidRPr="0048538F">
        <w:rPr>
          <w:rFonts w:asciiTheme="minorHAnsi" w:hAnsiTheme="minorHAnsi"/>
          <w:sz w:val="22"/>
          <w:szCs w:val="22"/>
        </w:rPr>
        <w:t>talpar både symbolsk på formen (x, y), hvor x og y tilhører de hele tal, og geometrisk som punkter i et koordinatsystem.</w:t>
      </w:r>
    </w:p>
    <w:p w:rsidR="0048538F" w:rsidRPr="0048538F" w:rsidRDefault="0048538F" w:rsidP="0048538F">
      <w:pPr>
        <w:pStyle w:val="Opstilling-punkttegn"/>
        <w:ind w:left="357"/>
        <w:rPr>
          <w:rFonts w:asciiTheme="minorHAnsi" w:hAnsiTheme="minorHAnsi"/>
          <w:sz w:val="22"/>
          <w:szCs w:val="22"/>
        </w:rPr>
      </w:pPr>
      <w:r w:rsidRPr="0048538F">
        <w:rPr>
          <w:rFonts w:asciiTheme="minorHAnsi" w:hAnsiTheme="minorHAnsi"/>
          <w:color w:val="FF0000"/>
          <w:sz w:val="22"/>
          <w:szCs w:val="22"/>
        </w:rPr>
        <w:t xml:space="preserve">kommunikere </w:t>
      </w:r>
      <w:r w:rsidRPr="0048538F">
        <w:rPr>
          <w:rFonts w:asciiTheme="minorHAnsi" w:hAnsiTheme="minorHAnsi"/>
          <w:sz w:val="22"/>
          <w:szCs w:val="22"/>
        </w:rPr>
        <w:t xml:space="preserve">om </w:t>
      </w:r>
      <w:r>
        <w:rPr>
          <w:rFonts w:asciiTheme="minorHAnsi" w:hAnsiTheme="minorHAnsi"/>
          <w:sz w:val="22"/>
          <w:szCs w:val="22"/>
        </w:rPr>
        <w:t>koordinatsæts</w:t>
      </w:r>
      <w:r w:rsidRPr="0048538F">
        <w:rPr>
          <w:rFonts w:asciiTheme="minorHAnsi" w:hAnsiTheme="minorHAnsi"/>
          <w:sz w:val="22"/>
          <w:szCs w:val="22"/>
        </w:rPr>
        <w:t xml:space="preserve"> indbyrdes beliggenhed og om de forhold, som koordinatsættene er</w:t>
      </w:r>
    </w:p>
    <w:p w:rsidR="0048538F" w:rsidRPr="0048538F" w:rsidRDefault="0048538F" w:rsidP="0048538F">
      <w:pPr>
        <w:pStyle w:val="Opstilling-punkttegn"/>
        <w:numPr>
          <w:ilvl w:val="0"/>
          <w:numId w:val="0"/>
        </w:numPr>
        <w:spacing w:before="0" w:line="276" w:lineRule="auto"/>
        <w:ind w:left="357"/>
        <w:rPr>
          <w:rFonts w:asciiTheme="minorHAnsi" w:hAnsiTheme="minorHAnsi"/>
          <w:sz w:val="22"/>
          <w:szCs w:val="22"/>
        </w:rPr>
      </w:pPr>
      <w:r w:rsidRPr="0048538F">
        <w:rPr>
          <w:rFonts w:asciiTheme="minorHAnsi" w:hAnsiTheme="minorHAnsi"/>
          <w:sz w:val="22"/>
          <w:szCs w:val="22"/>
        </w:rPr>
        <w:t>en matematisk beskrivelse af.</w:t>
      </w:r>
    </w:p>
    <w:p w:rsidR="00F6647D" w:rsidRPr="0048538F" w:rsidRDefault="00F6647D">
      <w:pPr>
        <w:rPr>
          <w:rFonts w:eastAsia="Times New Roman" w:cs="Times New Roman"/>
          <w:lang w:eastAsia="da-DK"/>
        </w:rPr>
      </w:pPr>
      <w:r w:rsidRPr="0048538F">
        <w:rPr>
          <w:rFonts w:eastAsia="Times New Roman" w:cs="Times New Roman"/>
          <w:lang w:eastAsia="da-DK"/>
        </w:rPr>
        <w:br w:type="page"/>
      </w:r>
    </w:p>
    <w:p w:rsidR="00090405" w:rsidRPr="000B5C07" w:rsidRDefault="00090405" w:rsidP="005A680A">
      <w:pPr>
        <w:spacing w:after="0"/>
        <w:rPr>
          <w:b/>
          <w:sz w:val="28"/>
          <w:u w:val="single"/>
        </w:rPr>
      </w:pPr>
      <w:r w:rsidRPr="000B5C07">
        <w:rPr>
          <w:b/>
          <w:sz w:val="28"/>
          <w:u w:val="single"/>
        </w:rPr>
        <w:lastRenderedPageBreak/>
        <w:t xml:space="preserve">Kapitel 3 – Brøker </w:t>
      </w:r>
    </w:p>
    <w:p w:rsidR="000B5C07" w:rsidRDefault="000B5C07" w:rsidP="005A680A">
      <w:pPr>
        <w:pStyle w:val="Overskrift1"/>
        <w:spacing w:before="0" w:after="0" w:line="276" w:lineRule="auto"/>
        <w:rPr>
          <w:rFonts w:asciiTheme="minorHAnsi" w:hAnsiTheme="minorHAnsi"/>
          <w:sz w:val="22"/>
          <w:szCs w:val="22"/>
        </w:rPr>
      </w:pPr>
    </w:p>
    <w:p w:rsidR="00090405" w:rsidRPr="000B5C07" w:rsidRDefault="00090405" w:rsidP="005A680A">
      <w:pPr>
        <w:pStyle w:val="Overskrift1"/>
        <w:spacing w:before="0" w:after="0" w:line="276" w:lineRule="auto"/>
        <w:rPr>
          <w:rFonts w:asciiTheme="minorHAnsi" w:hAnsiTheme="minorHAnsi"/>
          <w:sz w:val="22"/>
          <w:szCs w:val="22"/>
        </w:rPr>
      </w:pPr>
      <w:r w:rsidRPr="000B5C07">
        <w:rPr>
          <w:rFonts w:asciiTheme="minorHAnsi" w:hAnsiTheme="minorHAnsi"/>
          <w:sz w:val="22"/>
          <w:szCs w:val="22"/>
        </w:rPr>
        <w:t>Faglige mål</w:t>
      </w:r>
    </w:p>
    <w:p w:rsidR="00090405" w:rsidRPr="000B5C07" w:rsidRDefault="00090405" w:rsidP="005A680A">
      <w:pPr>
        <w:spacing w:after="0"/>
      </w:pPr>
      <w:r w:rsidRPr="000B5C07">
        <w:t>Kapitlet lægger op til, at eleverne</w:t>
      </w:r>
      <w:r w:rsidR="000B5C07">
        <w:t>:</w:t>
      </w:r>
    </w:p>
    <w:p w:rsidR="00090405" w:rsidRPr="000B5C07" w:rsidRDefault="00090405" w:rsidP="005A680A">
      <w:pPr>
        <w:numPr>
          <w:ilvl w:val="0"/>
          <w:numId w:val="2"/>
        </w:numPr>
        <w:tabs>
          <w:tab w:val="clear" w:pos="720"/>
        </w:tabs>
        <w:spacing w:after="0"/>
        <w:ind w:left="426"/>
      </w:pPr>
      <w:r w:rsidRPr="000B5C07">
        <w:t>udvikler forståelse af, hvad en brøk er.</w:t>
      </w:r>
    </w:p>
    <w:p w:rsidR="00090405" w:rsidRPr="000B5C07" w:rsidRDefault="00090405" w:rsidP="005A680A">
      <w:pPr>
        <w:numPr>
          <w:ilvl w:val="0"/>
          <w:numId w:val="2"/>
        </w:numPr>
        <w:tabs>
          <w:tab w:val="clear" w:pos="720"/>
          <w:tab w:val="num" w:pos="426"/>
        </w:tabs>
        <w:spacing w:after="0"/>
        <w:ind w:left="426"/>
      </w:pPr>
      <w:r w:rsidRPr="000B5C07">
        <w:t>udvikler forståelse af begreberne tæller og nævner og disses betydning for størrelsen af en brøk.</w:t>
      </w:r>
    </w:p>
    <w:p w:rsidR="00090405" w:rsidRPr="000B5C07" w:rsidRDefault="00090405" w:rsidP="005A680A">
      <w:pPr>
        <w:numPr>
          <w:ilvl w:val="0"/>
          <w:numId w:val="2"/>
        </w:numPr>
        <w:tabs>
          <w:tab w:val="clear" w:pos="720"/>
        </w:tabs>
        <w:spacing w:after="0"/>
        <w:ind w:left="426"/>
      </w:pPr>
      <w:r w:rsidRPr="000B5C07">
        <w:t>videreudvikler talfornemmelsen til også at omfatte konkrete brøkers størrelsesorden.</w:t>
      </w:r>
    </w:p>
    <w:p w:rsidR="00090405" w:rsidRPr="000B5C07" w:rsidRDefault="00090405" w:rsidP="005A680A">
      <w:pPr>
        <w:numPr>
          <w:ilvl w:val="0"/>
          <w:numId w:val="2"/>
        </w:numPr>
        <w:tabs>
          <w:tab w:val="clear" w:pos="720"/>
        </w:tabs>
        <w:spacing w:after="0"/>
        <w:ind w:left="426"/>
      </w:pPr>
      <w:r w:rsidRPr="000B5C07">
        <w:t>opnår færdighed i at aflæse og afsætte brøker på tallinjer.</w:t>
      </w:r>
    </w:p>
    <w:p w:rsidR="00090405" w:rsidRPr="000B5C07" w:rsidRDefault="00090405" w:rsidP="005A680A">
      <w:pPr>
        <w:spacing w:after="0"/>
      </w:pPr>
    </w:p>
    <w:p w:rsidR="00924334" w:rsidRDefault="00924334" w:rsidP="005A680A">
      <w:pPr>
        <w:spacing w:after="0"/>
      </w:pPr>
    </w:p>
    <w:p w:rsidR="00090405" w:rsidRPr="000B5C07" w:rsidRDefault="00090405" w:rsidP="005A680A">
      <w:pPr>
        <w:spacing w:after="0"/>
      </w:pPr>
      <w:r w:rsidRPr="000B5C07">
        <w:t>Kapitlet lægger især op til, at eleverne kan udvikle følgende faglige kompetencer:</w:t>
      </w:r>
    </w:p>
    <w:p w:rsidR="00090405" w:rsidRPr="000B5C07" w:rsidRDefault="00090405" w:rsidP="005A680A">
      <w:pPr>
        <w:spacing w:after="0"/>
        <w:rPr>
          <w:i/>
          <w:color w:val="FF0000"/>
        </w:rPr>
      </w:pPr>
      <w:r w:rsidRPr="000B5C07">
        <w:rPr>
          <w:i/>
          <w:color w:val="FF0000"/>
        </w:rPr>
        <w:t>At kunne…</w:t>
      </w:r>
    </w:p>
    <w:p w:rsidR="00090405" w:rsidRPr="000B5C07" w:rsidRDefault="00090405" w:rsidP="005A680A">
      <w:pPr>
        <w:pStyle w:val="Opstilling-punkttegn"/>
        <w:spacing w:before="0" w:line="276" w:lineRule="auto"/>
        <w:rPr>
          <w:rFonts w:asciiTheme="minorHAnsi" w:hAnsiTheme="minorHAnsi"/>
          <w:color w:val="FF0000"/>
          <w:sz w:val="22"/>
          <w:szCs w:val="22"/>
        </w:rPr>
      </w:pPr>
      <w:r w:rsidRPr="000B5C07">
        <w:rPr>
          <w:rFonts w:asciiTheme="minorHAnsi" w:hAnsiTheme="minorHAnsi"/>
          <w:color w:val="FF0000"/>
          <w:sz w:val="22"/>
          <w:szCs w:val="22"/>
        </w:rPr>
        <w:t xml:space="preserve">arbejde med brøker som en måde at repræsentere tal. </w:t>
      </w:r>
      <w:r w:rsidRPr="000B5C07">
        <w:rPr>
          <w:rFonts w:asciiTheme="minorHAnsi" w:hAnsiTheme="minorHAnsi"/>
          <w:sz w:val="22"/>
          <w:szCs w:val="22"/>
        </w:rPr>
        <w:t>Udfordringen består i at kunne arbejde med brøker på to måder: Brøker som et hele, der repræsenterer et tal, og brøker som et forhold mellem to tal, tælleren og nævneren, hvis forskellige betydninger man er nødt til at kende, når man skal gøre noget med en brøk, fx placere den på en tallinje</w:t>
      </w:r>
    </w:p>
    <w:p w:rsidR="00090405" w:rsidRPr="000B5C07" w:rsidRDefault="00090405" w:rsidP="005A680A">
      <w:pPr>
        <w:pStyle w:val="Opstilling-punkttegn"/>
        <w:spacing w:before="0" w:line="276" w:lineRule="auto"/>
        <w:rPr>
          <w:rFonts w:asciiTheme="minorHAnsi" w:hAnsiTheme="minorHAnsi"/>
          <w:sz w:val="22"/>
          <w:szCs w:val="22"/>
        </w:rPr>
      </w:pPr>
      <w:r w:rsidRPr="000B5C07">
        <w:rPr>
          <w:rFonts w:asciiTheme="minorHAnsi" w:hAnsiTheme="minorHAnsi"/>
          <w:color w:val="FF0000"/>
          <w:sz w:val="22"/>
          <w:szCs w:val="22"/>
        </w:rPr>
        <w:t xml:space="preserve">arbejde med tallene som struktur, </w:t>
      </w:r>
      <w:r w:rsidRPr="000B5C07">
        <w:rPr>
          <w:rFonts w:asciiTheme="minorHAnsi" w:hAnsiTheme="minorHAnsi"/>
          <w:sz w:val="22"/>
          <w:szCs w:val="22"/>
        </w:rPr>
        <w:t>som der gælder bestemte ”spilleregler” for, fx regneregler i forbindelse med brøker.</w:t>
      </w:r>
    </w:p>
    <w:p w:rsidR="00090405" w:rsidRPr="000B5C07" w:rsidRDefault="00090405" w:rsidP="005A680A">
      <w:pPr>
        <w:pStyle w:val="Opstilling-punkttegn"/>
        <w:spacing w:before="0" w:line="276" w:lineRule="auto"/>
        <w:rPr>
          <w:rFonts w:asciiTheme="minorHAnsi" w:hAnsiTheme="minorHAnsi"/>
          <w:sz w:val="22"/>
          <w:szCs w:val="22"/>
        </w:rPr>
      </w:pPr>
      <w:r w:rsidRPr="000B5C07">
        <w:rPr>
          <w:rFonts w:asciiTheme="minorHAnsi" w:hAnsiTheme="minorHAnsi"/>
          <w:color w:val="FF0000"/>
          <w:sz w:val="22"/>
          <w:szCs w:val="22"/>
        </w:rPr>
        <w:t xml:space="preserve">løse problemer </w:t>
      </w:r>
      <w:r w:rsidRPr="000B5C07">
        <w:rPr>
          <w:rFonts w:asciiTheme="minorHAnsi" w:hAnsiTheme="minorHAnsi"/>
          <w:sz w:val="22"/>
          <w:szCs w:val="22"/>
        </w:rPr>
        <w:t>ved hjælp af brøker. Eleverne skal vænne sig til, at både hele og ikke-hele tal kan anvendes i problemløsning, der involverer tal. På den måde bliver det muligt at håndtere problemstillinger som fx delingssituationer mere præcist end tidligere.</w:t>
      </w:r>
    </w:p>
    <w:p w:rsidR="00090405" w:rsidRPr="000B5C07" w:rsidRDefault="00090405" w:rsidP="005A680A">
      <w:pPr>
        <w:spacing w:after="0"/>
        <w:rPr>
          <w:b/>
        </w:rPr>
      </w:pPr>
    </w:p>
    <w:p w:rsidR="00090405" w:rsidRPr="000B5C07" w:rsidRDefault="00090405" w:rsidP="005A680A">
      <w:pPr>
        <w:spacing w:after="0"/>
        <w:rPr>
          <w:b/>
          <w:sz w:val="28"/>
        </w:rPr>
      </w:pPr>
    </w:p>
    <w:p w:rsidR="00F6647D" w:rsidRDefault="00F6647D">
      <w:pPr>
        <w:rPr>
          <w:b/>
          <w:sz w:val="28"/>
          <w:u w:val="single"/>
        </w:rPr>
      </w:pPr>
      <w:r>
        <w:rPr>
          <w:b/>
          <w:sz w:val="28"/>
          <w:u w:val="single"/>
        </w:rPr>
        <w:br w:type="page"/>
      </w:r>
    </w:p>
    <w:p w:rsidR="00090405" w:rsidRPr="000B5C07" w:rsidRDefault="00090405" w:rsidP="005A680A">
      <w:pPr>
        <w:spacing w:after="0"/>
        <w:rPr>
          <w:b/>
          <w:sz w:val="28"/>
          <w:u w:val="single"/>
        </w:rPr>
      </w:pPr>
      <w:r w:rsidRPr="000B5C07">
        <w:rPr>
          <w:b/>
          <w:sz w:val="28"/>
          <w:u w:val="single"/>
        </w:rPr>
        <w:lastRenderedPageBreak/>
        <w:t xml:space="preserve">Kapitel 4 – Geometriske navne </w:t>
      </w:r>
    </w:p>
    <w:p w:rsidR="000B5C07" w:rsidRDefault="000B5C07" w:rsidP="005A680A">
      <w:pPr>
        <w:pStyle w:val="Overskrift1"/>
        <w:spacing w:before="0" w:after="0" w:line="276" w:lineRule="auto"/>
        <w:rPr>
          <w:rFonts w:asciiTheme="minorHAnsi" w:hAnsiTheme="minorHAnsi"/>
          <w:sz w:val="22"/>
          <w:szCs w:val="22"/>
        </w:rPr>
      </w:pPr>
    </w:p>
    <w:p w:rsidR="00090405" w:rsidRPr="000B5C07" w:rsidRDefault="00090405" w:rsidP="005A680A">
      <w:pPr>
        <w:pStyle w:val="Overskrift1"/>
        <w:spacing w:before="0" w:after="0" w:line="276" w:lineRule="auto"/>
        <w:rPr>
          <w:rFonts w:asciiTheme="minorHAnsi" w:hAnsiTheme="minorHAnsi"/>
          <w:sz w:val="22"/>
          <w:szCs w:val="22"/>
        </w:rPr>
      </w:pPr>
      <w:r w:rsidRPr="000B5C07">
        <w:rPr>
          <w:rFonts w:asciiTheme="minorHAnsi" w:hAnsiTheme="minorHAnsi"/>
          <w:sz w:val="22"/>
          <w:szCs w:val="22"/>
        </w:rPr>
        <w:t>Faglige mål</w:t>
      </w:r>
    </w:p>
    <w:p w:rsidR="00090405" w:rsidRPr="000B5C07" w:rsidRDefault="00090405" w:rsidP="005A680A">
      <w:pPr>
        <w:spacing w:after="0"/>
      </w:pPr>
      <w:r w:rsidRPr="000B5C07">
        <w:t>Kapitlet lægger op til, at eleverne</w:t>
      </w:r>
      <w:r w:rsidR="000B5C07">
        <w:t>:</w:t>
      </w:r>
    </w:p>
    <w:p w:rsidR="00090405" w:rsidRPr="000B5C07" w:rsidRDefault="00090405" w:rsidP="005A680A">
      <w:pPr>
        <w:pStyle w:val="Opstilling-punkttegn"/>
        <w:spacing w:before="0" w:line="276" w:lineRule="auto"/>
        <w:rPr>
          <w:rFonts w:asciiTheme="minorHAnsi" w:hAnsiTheme="minorHAnsi"/>
          <w:sz w:val="22"/>
          <w:szCs w:val="22"/>
        </w:rPr>
      </w:pPr>
      <w:r w:rsidRPr="000B5C07">
        <w:rPr>
          <w:rFonts w:asciiTheme="minorHAnsi" w:hAnsiTheme="minorHAnsi"/>
          <w:sz w:val="22"/>
          <w:szCs w:val="22"/>
        </w:rPr>
        <w:t>bliver fortrolige med en række grundlæggende geometriske navne og begreber:</w:t>
      </w:r>
      <w:r w:rsidR="000B5C07" w:rsidRPr="000B5C07">
        <w:rPr>
          <w:rFonts w:asciiTheme="minorHAnsi" w:hAnsiTheme="minorHAnsi"/>
          <w:sz w:val="22"/>
          <w:szCs w:val="22"/>
        </w:rPr>
        <w:t xml:space="preserve"> </w:t>
      </w:r>
      <w:r w:rsidRPr="000B5C07">
        <w:rPr>
          <w:rFonts w:asciiTheme="minorHAnsi" w:hAnsiTheme="minorHAnsi"/>
          <w:sz w:val="22"/>
          <w:szCs w:val="22"/>
        </w:rPr>
        <w:t xml:space="preserve">vinkelrette linjer, parallelle linjer, højder, grundlinjer, polygoner og diagonaler. </w:t>
      </w:r>
    </w:p>
    <w:p w:rsidR="00090405" w:rsidRPr="000B5C07" w:rsidRDefault="00090405" w:rsidP="005A680A">
      <w:pPr>
        <w:pStyle w:val="Opstilling-punkttegn"/>
        <w:spacing w:before="0" w:line="276" w:lineRule="auto"/>
        <w:rPr>
          <w:rFonts w:asciiTheme="minorHAnsi" w:hAnsiTheme="minorHAnsi"/>
          <w:sz w:val="22"/>
          <w:szCs w:val="22"/>
        </w:rPr>
      </w:pPr>
      <w:r w:rsidRPr="000B5C07">
        <w:rPr>
          <w:rFonts w:asciiTheme="minorHAnsi" w:hAnsiTheme="minorHAnsi"/>
          <w:sz w:val="22"/>
          <w:szCs w:val="22"/>
        </w:rPr>
        <w:t>lærer at tegne højder i geometriske figurer.</w:t>
      </w:r>
    </w:p>
    <w:p w:rsidR="00090405" w:rsidRPr="000B5C07" w:rsidRDefault="00090405" w:rsidP="005A680A">
      <w:pPr>
        <w:pStyle w:val="Opstilling-punkttegn"/>
        <w:spacing w:before="0" w:line="276" w:lineRule="auto"/>
        <w:rPr>
          <w:rFonts w:asciiTheme="minorHAnsi" w:hAnsiTheme="minorHAnsi"/>
          <w:sz w:val="22"/>
          <w:szCs w:val="22"/>
        </w:rPr>
      </w:pPr>
      <w:r w:rsidRPr="000B5C07">
        <w:rPr>
          <w:rFonts w:asciiTheme="minorHAnsi" w:hAnsiTheme="minorHAnsi"/>
          <w:sz w:val="22"/>
          <w:szCs w:val="22"/>
        </w:rPr>
        <w:t>lærer at skelne mellem kvadrater, rektangler, parallelogrammer, trapezer og andre firkanter.</w:t>
      </w:r>
    </w:p>
    <w:p w:rsidR="00090405" w:rsidRPr="000B5C07" w:rsidRDefault="00090405" w:rsidP="005A680A">
      <w:pPr>
        <w:pStyle w:val="Opstilling-punkttegn"/>
        <w:spacing w:before="0" w:line="276" w:lineRule="auto"/>
        <w:rPr>
          <w:rFonts w:asciiTheme="minorHAnsi" w:hAnsiTheme="minorHAnsi"/>
          <w:sz w:val="22"/>
          <w:szCs w:val="22"/>
        </w:rPr>
      </w:pPr>
      <w:r w:rsidRPr="000B5C07">
        <w:rPr>
          <w:rFonts w:asciiTheme="minorHAnsi" w:hAnsiTheme="minorHAnsi"/>
          <w:sz w:val="22"/>
          <w:szCs w:val="22"/>
        </w:rPr>
        <w:t>bliver i stand til at tegne og navngive geometriske begreber om cirklen og kan se sammenhængene mellem dem. Det drejer sig om: centrum, radius, diameter og cirkelperiferi.</w:t>
      </w:r>
    </w:p>
    <w:p w:rsidR="00090405" w:rsidRPr="000B5C07" w:rsidRDefault="00090405" w:rsidP="005A680A">
      <w:pPr>
        <w:spacing w:after="0"/>
      </w:pPr>
    </w:p>
    <w:p w:rsidR="000B5C07" w:rsidRDefault="000B5C07" w:rsidP="005A680A">
      <w:pPr>
        <w:spacing w:after="0"/>
      </w:pPr>
    </w:p>
    <w:p w:rsidR="00090405" w:rsidRPr="000B5C07" w:rsidRDefault="00090405" w:rsidP="005A680A">
      <w:pPr>
        <w:spacing w:after="0"/>
      </w:pPr>
      <w:r w:rsidRPr="000B5C07">
        <w:t>Kapitlet lægger især op til, at eleverne</w:t>
      </w:r>
      <w:r w:rsidR="000B5C07">
        <w:t xml:space="preserve"> kan udvikle tre delkompetencer:</w:t>
      </w:r>
    </w:p>
    <w:p w:rsidR="00090405" w:rsidRPr="000B5C07" w:rsidRDefault="00090405" w:rsidP="005A680A">
      <w:pPr>
        <w:spacing w:after="0"/>
        <w:rPr>
          <w:i/>
          <w:color w:val="FF0000"/>
        </w:rPr>
      </w:pPr>
      <w:r w:rsidRPr="000B5C07">
        <w:rPr>
          <w:i/>
          <w:color w:val="FF0000"/>
        </w:rPr>
        <w:t>At kunne ...</w:t>
      </w:r>
    </w:p>
    <w:p w:rsidR="00090405" w:rsidRPr="000B5C07" w:rsidRDefault="00090405" w:rsidP="005A680A">
      <w:pPr>
        <w:pStyle w:val="Opstilling-punkttegn"/>
        <w:spacing w:before="0" w:line="276" w:lineRule="auto"/>
        <w:rPr>
          <w:rFonts w:asciiTheme="minorHAnsi" w:hAnsiTheme="minorHAnsi"/>
          <w:color w:val="FF0000"/>
          <w:sz w:val="22"/>
          <w:szCs w:val="22"/>
        </w:rPr>
      </w:pPr>
      <w:r w:rsidRPr="000B5C07">
        <w:rPr>
          <w:rFonts w:asciiTheme="minorHAnsi" w:hAnsiTheme="minorHAnsi"/>
          <w:iCs/>
          <w:color w:val="FF0000"/>
          <w:sz w:val="22"/>
          <w:szCs w:val="22"/>
        </w:rPr>
        <w:t xml:space="preserve">behandle symboler </w:t>
      </w:r>
      <w:r w:rsidRPr="000B5C07">
        <w:rPr>
          <w:rFonts w:asciiTheme="minorHAnsi" w:hAnsiTheme="minorHAnsi"/>
          <w:iCs/>
          <w:sz w:val="22"/>
          <w:szCs w:val="22"/>
        </w:rPr>
        <w:t>i forbindelse med indføring af symboler for geometriske navne.</w:t>
      </w:r>
    </w:p>
    <w:p w:rsidR="00090405" w:rsidRPr="000B5C07" w:rsidRDefault="00090405" w:rsidP="005A680A">
      <w:pPr>
        <w:pStyle w:val="Opstilling-punkttegn"/>
        <w:spacing w:before="0" w:line="276" w:lineRule="auto"/>
        <w:rPr>
          <w:rFonts w:asciiTheme="minorHAnsi" w:hAnsiTheme="minorHAnsi"/>
          <w:color w:val="FF0000"/>
          <w:sz w:val="22"/>
          <w:szCs w:val="22"/>
        </w:rPr>
      </w:pPr>
      <w:r w:rsidRPr="000B5C07">
        <w:rPr>
          <w:rFonts w:asciiTheme="minorHAnsi" w:hAnsiTheme="minorHAnsi"/>
          <w:iCs/>
          <w:color w:val="FF0000"/>
          <w:sz w:val="22"/>
          <w:szCs w:val="22"/>
        </w:rPr>
        <w:t xml:space="preserve">anvende hjælpemidler: </w:t>
      </w:r>
      <w:r w:rsidRPr="000B5C07">
        <w:rPr>
          <w:rFonts w:asciiTheme="minorHAnsi" w:hAnsiTheme="minorHAnsi"/>
          <w:sz w:val="22"/>
          <w:szCs w:val="22"/>
        </w:rPr>
        <w:t>retvinklet lineal og passer.</w:t>
      </w:r>
    </w:p>
    <w:p w:rsidR="00090405" w:rsidRPr="000B5C07" w:rsidRDefault="00090405" w:rsidP="005A680A">
      <w:pPr>
        <w:pStyle w:val="Opstilling-punkttegn"/>
        <w:spacing w:before="0" w:line="276" w:lineRule="auto"/>
        <w:rPr>
          <w:rFonts w:asciiTheme="minorHAnsi" w:hAnsiTheme="minorHAnsi"/>
          <w:color w:val="FF0000"/>
          <w:sz w:val="22"/>
          <w:szCs w:val="22"/>
        </w:rPr>
      </w:pPr>
      <w:r w:rsidRPr="000B5C07">
        <w:rPr>
          <w:rFonts w:asciiTheme="minorHAnsi" w:hAnsiTheme="minorHAnsi"/>
          <w:iCs/>
          <w:color w:val="FF0000"/>
          <w:sz w:val="22"/>
          <w:szCs w:val="22"/>
        </w:rPr>
        <w:t xml:space="preserve">ræsonnere </w:t>
      </w:r>
      <w:r w:rsidRPr="000B5C07">
        <w:rPr>
          <w:rFonts w:asciiTheme="minorHAnsi" w:hAnsiTheme="minorHAnsi"/>
          <w:iCs/>
          <w:sz w:val="22"/>
          <w:szCs w:val="22"/>
        </w:rPr>
        <w:t>ved bl.a. at klassificere firkanter ud fra veldefinerede kriterier, fx kvadrat, rektangel og parallelogram.</w:t>
      </w:r>
    </w:p>
    <w:p w:rsidR="00090405" w:rsidRPr="000B5C07" w:rsidRDefault="00090405" w:rsidP="005A680A">
      <w:pPr>
        <w:spacing w:after="0"/>
        <w:rPr>
          <w:b/>
          <w:sz w:val="28"/>
        </w:rPr>
      </w:pPr>
    </w:p>
    <w:p w:rsidR="00090405" w:rsidRPr="000B5C07" w:rsidRDefault="00090405" w:rsidP="005A680A">
      <w:pPr>
        <w:spacing w:after="0"/>
        <w:rPr>
          <w:b/>
          <w:sz w:val="28"/>
        </w:rPr>
      </w:pPr>
    </w:p>
    <w:p w:rsidR="00F6647D" w:rsidRDefault="00F6647D">
      <w:pPr>
        <w:rPr>
          <w:b/>
          <w:sz w:val="28"/>
          <w:u w:val="single"/>
        </w:rPr>
      </w:pPr>
      <w:r>
        <w:rPr>
          <w:b/>
          <w:sz w:val="28"/>
          <w:u w:val="single"/>
        </w:rPr>
        <w:br w:type="page"/>
      </w:r>
    </w:p>
    <w:p w:rsidR="00090405" w:rsidRPr="000B5C07" w:rsidRDefault="00090405" w:rsidP="005A680A">
      <w:pPr>
        <w:spacing w:after="0"/>
        <w:rPr>
          <w:b/>
          <w:sz w:val="28"/>
          <w:u w:val="single"/>
        </w:rPr>
      </w:pPr>
      <w:r w:rsidRPr="000B5C07">
        <w:rPr>
          <w:b/>
          <w:sz w:val="28"/>
          <w:u w:val="single"/>
        </w:rPr>
        <w:lastRenderedPageBreak/>
        <w:t>Kapitel 5 – Multiplikation</w:t>
      </w:r>
    </w:p>
    <w:p w:rsidR="000B5C07" w:rsidRDefault="000B5C07" w:rsidP="005A680A">
      <w:pPr>
        <w:pStyle w:val="Overskrift1"/>
        <w:spacing w:before="0" w:after="0" w:line="276" w:lineRule="auto"/>
        <w:rPr>
          <w:rFonts w:asciiTheme="minorHAnsi" w:hAnsiTheme="minorHAnsi"/>
          <w:sz w:val="22"/>
          <w:szCs w:val="22"/>
        </w:rPr>
      </w:pPr>
    </w:p>
    <w:p w:rsidR="00090405" w:rsidRPr="000B5C07" w:rsidRDefault="00090405" w:rsidP="005A680A">
      <w:pPr>
        <w:pStyle w:val="Overskrift1"/>
        <w:spacing w:before="0" w:after="0" w:line="276" w:lineRule="auto"/>
        <w:rPr>
          <w:rFonts w:asciiTheme="minorHAnsi" w:hAnsiTheme="minorHAnsi"/>
          <w:sz w:val="22"/>
          <w:szCs w:val="22"/>
        </w:rPr>
      </w:pPr>
      <w:r w:rsidRPr="000B5C07">
        <w:rPr>
          <w:rFonts w:asciiTheme="minorHAnsi" w:hAnsiTheme="minorHAnsi"/>
          <w:sz w:val="22"/>
          <w:szCs w:val="22"/>
        </w:rPr>
        <w:t>Faglige mål</w:t>
      </w:r>
    </w:p>
    <w:p w:rsidR="00090405" w:rsidRPr="000B5C07" w:rsidRDefault="00090405" w:rsidP="005A680A">
      <w:pPr>
        <w:spacing w:after="0"/>
      </w:pPr>
      <w:r w:rsidRPr="000B5C07">
        <w:t>Kapitlet lægger op til, at eleverne</w:t>
      </w:r>
      <w:r w:rsidR="000B5C07">
        <w:t>:</w:t>
      </w:r>
    </w:p>
    <w:p w:rsidR="00090405" w:rsidRPr="000B5C07" w:rsidRDefault="00090405" w:rsidP="005A680A">
      <w:pPr>
        <w:pStyle w:val="Opstilling-punkttegn"/>
        <w:spacing w:before="0" w:line="276" w:lineRule="auto"/>
        <w:rPr>
          <w:rFonts w:asciiTheme="minorHAnsi" w:hAnsiTheme="minorHAnsi"/>
          <w:sz w:val="22"/>
          <w:szCs w:val="22"/>
        </w:rPr>
      </w:pPr>
      <w:r w:rsidRPr="000B5C07">
        <w:rPr>
          <w:rFonts w:asciiTheme="minorHAnsi" w:hAnsiTheme="minorHAnsi"/>
          <w:sz w:val="22"/>
          <w:szCs w:val="22"/>
        </w:rPr>
        <w:t>udvikler fortrolighed med gangetabellerne (1-10) som et nyttigt hjælpemiddel til udregning af multiplikationsopgaver.</w:t>
      </w:r>
    </w:p>
    <w:p w:rsidR="00090405" w:rsidRPr="000B5C07" w:rsidRDefault="00090405" w:rsidP="005A680A">
      <w:pPr>
        <w:pStyle w:val="Opstilling-punkttegn"/>
        <w:spacing w:before="0" w:line="276" w:lineRule="auto"/>
        <w:rPr>
          <w:rFonts w:asciiTheme="minorHAnsi" w:hAnsiTheme="minorHAnsi"/>
          <w:sz w:val="22"/>
          <w:szCs w:val="22"/>
        </w:rPr>
      </w:pPr>
      <w:r w:rsidRPr="000B5C07">
        <w:rPr>
          <w:rFonts w:asciiTheme="minorHAnsi" w:hAnsiTheme="minorHAnsi"/>
          <w:sz w:val="22"/>
          <w:szCs w:val="22"/>
        </w:rPr>
        <w:t xml:space="preserve">lærer at udnytte titalssystemets opbygning til at effektivisere multiplikation med </w:t>
      </w:r>
      <w:proofErr w:type="spellStart"/>
      <w:r w:rsidRPr="000B5C07">
        <w:rPr>
          <w:rFonts w:asciiTheme="minorHAnsi" w:hAnsiTheme="minorHAnsi"/>
          <w:sz w:val="22"/>
          <w:szCs w:val="22"/>
        </w:rPr>
        <w:t>tiertal</w:t>
      </w:r>
      <w:proofErr w:type="spellEnd"/>
      <w:r w:rsidRPr="000B5C07">
        <w:rPr>
          <w:rFonts w:asciiTheme="minorHAnsi" w:hAnsiTheme="minorHAnsi"/>
          <w:sz w:val="22"/>
          <w:szCs w:val="22"/>
        </w:rPr>
        <w:t xml:space="preserve"> (10, 20, 30 osv.).</w:t>
      </w:r>
    </w:p>
    <w:p w:rsidR="00090405" w:rsidRPr="000B5C07" w:rsidRDefault="00090405" w:rsidP="005A680A">
      <w:pPr>
        <w:pStyle w:val="Opstilling-punkttegn"/>
        <w:spacing w:before="0" w:line="276" w:lineRule="auto"/>
        <w:rPr>
          <w:rFonts w:asciiTheme="minorHAnsi" w:hAnsiTheme="minorHAnsi"/>
          <w:sz w:val="22"/>
          <w:szCs w:val="22"/>
        </w:rPr>
      </w:pPr>
      <w:r w:rsidRPr="000B5C07">
        <w:rPr>
          <w:rFonts w:asciiTheme="minorHAnsi" w:hAnsiTheme="minorHAnsi"/>
          <w:sz w:val="22"/>
          <w:szCs w:val="22"/>
        </w:rPr>
        <w:t>anvender multiplikation i forbindelse med problemløsning inden for genkendelige kontekster.</w:t>
      </w:r>
    </w:p>
    <w:p w:rsidR="00090405" w:rsidRPr="000B5C07" w:rsidRDefault="00090405" w:rsidP="005A680A">
      <w:pPr>
        <w:spacing w:after="0"/>
      </w:pPr>
    </w:p>
    <w:p w:rsidR="00090405" w:rsidRPr="000B5C07" w:rsidRDefault="00090405" w:rsidP="005A680A">
      <w:pPr>
        <w:spacing w:after="0"/>
      </w:pPr>
    </w:p>
    <w:p w:rsidR="00090405" w:rsidRPr="000B5C07" w:rsidRDefault="00090405" w:rsidP="005A680A">
      <w:pPr>
        <w:spacing w:after="0"/>
      </w:pPr>
      <w:r w:rsidRPr="000B5C07">
        <w:t>Kapitlet lægger især op til, at eleverne kan udvik</w:t>
      </w:r>
      <w:r w:rsidR="000B5C07">
        <w:t>le følgende faglige kompetencer:</w:t>
      </w:r>
    </w:p>
    <w:p w:rsidR="00090405" w:rsidRPr="000B5C07" w:rsidRDefault="00090405" w:rsidP="005A680A">
      <w:pPr>
        <w:spacing w:after="0"/>
        <w:rPr>
          <w:i/>
          <w:color w:val="FF0000"/>
        </w:rPr>
      </w:pPr>
      <w:r w:rsidRPr="000B5C07">
        <w:rPr>
          <w:i/>
          <w:color w:val="FF0000"/>
        </w:rPr>
        <w:t>At kunne ...</w:t>
      </w:r>
    </w:p>
    <w:p w:rsidR="00090405" w:rsidRPr="000B5C07" w:rsidRDefault="00090405" w:rsidP="005A680A">
      <w:pPr>
        <w:pStyle w:val="Opstilling-punkttegn"/>
        <w:spacing w:before="0" w:line="276" w:lineRule="auto"/>
        <w:rPr>
          <w:rFonts w:asciiTheme="minorHAnsi" w:hAnsiTheme="minorHAnsi"/>
          <w:color w:val="FF0000"/>
          <w:sz w:val="22"/>
          <w:szCs w:val="22"/>
        </w:rPr>
      </w:pPr>
      <w:r w:rsidRPr="000B5C07">
        <w:rPr>
          <w:rFonts w:asciiTheme="minorHAnsi" w:hAnsiTheme="minorHAnsi"/>
          <w:iCs/>
          <w:color w:val="FF0000"/>
          <w:sz w:val="22"/>
          <w:szCs w:val="22"/>
        </w:rPr>
        <w:t xml:space="preserve">behandle tal og symboler. </w:t>
      </w:r>
      <w:r w:rsidRPr="000B5C07">
        <w:rPr>
          <w:rFonts w:asciiTheme="minorHAnsi" w:hAnsiTheme="minorHAnsi"/>
          <w:sz w:val="22"/>
          <w:szCs w:val="22"/>
        </w:rPr>
        <w:t xml:space="preserve">Arbejdet med talsymbolerne ses i sammenhæng med symbolerne +, * og =, og forståelsen af titalssystemets opbygning udfordres i forbindelse med multiplikation med </w:t>
      </w:r>
      <w:proofErr w:type="spellStart"/>
      <w:r w:rsidRPr="000B5C07">
        <w:rPr>
          <w:rFonts w:asciiTheme="minorHAnsi" w:hAnsiTheme="minorHAnsi"/>
          <w:sz w:val="22"/>
          <w:szCs w:val="22"/>
        </w:rPr>
        <w:t>tiertal</w:t>
      </w:r>
      <w:proofErr w:type="spellEnd"/>
      <w:r w:rsidRPr="000B5C07">
        <w:rPr>
          <w:rFonts w:asciiTheme="minorHAnsi" w:hAnsiTheme="minorHAnsi"/>
          <w:sz w:val="22"/>
          <w:szCs w:val="22"/>
        </w:rPr>
        <w:t>.</w:t>
      </w:r>
    </w:p>
    <w:p w:rsidR="00090405" w:rsidRPr="000B5C07" w:rsidRDefault="00090405" w:rsidP="005A680A">
      <w:pPr>
        <w:pStyle w:val="Opstilling-punkttegn"/>
        <w:spacing w:before="0" w:line="276" w:lineRule="auto"/>
        <w:rPr>
          <w:rFonts w:asciiTheme="minorHAnsi" w:hAnsiTheme="minorHAnsi"/>
          <w:color w:val="FF0000"/>
          <w:sz w:val="22"/>
          <w:szCs w:val="22"/>
        </w:rPr>
      </w:pPr>
      <w:r w:rsidRPr="000B5C07">
        <w:rPr>
          <w:rFonts w:asciiTheme="minorHAnsi" w:hAnsiTheme="minorHAnsi"/>
          <w:iCs/>
          <w:color w:val="FF0000"/>
          <w:sz w:val="22"/>
          <w:szCs w:val="22"/>
        </w:rPr>
        <w:t xml:space="preserve">vælge og anvende hjælpemidler </w:t>
      </w:r>
      <w:r w:rsidRPr="000B5C07">
        <w:rPr>
          <w:rFonts w:asciiTheme="minorHAnsi" w:hAnsiTheme="minorHAnsi"/>
          <w:sz w:val="22"/>
          <w:szCs w:val="22"/>
        </w:rPr>
        <w:t>ved at bruge tabeller som værktøj til at udregne multiplikationsstykker.</w:t>
      </w:r>
    </w:p>
    <w:p w:rsidR="00090405" w:rsidRPr="000B5C07" w:rsidRDefault="00090405" w:rsidP="005A680A">
      <w:pPr>
        <w:pStyle w:val="Opstilling-punkttegn"/>
        <w:spacing w:before="0" w:line="276" w:lineRule="auto"/>
        <w:rPr>
          <w:rFonts w:asciiTheme="minorHAnsi" w:hAnsiTheme="minorHAnsi"/>
          <w:color w:val="FF0000"/>
          <w:sz w:val="22"/>
          <w:szCs w:val="22"/>
        </w:rPr>
      </w:pPr>
      <w:r w:rsidRPr="000B5C07">
        <w:rPr>
          <w:rFonts w:asciiTheme="minorHAnsi" w:hAnsiTheme="minorHAnsi"/>
          <w:iCs/>
          <w:color w:val="FF0000"/>
          <w:sz w:val="22"/>
          <w:szCs w:val="22"/>
        </w:rPr>
        <w:t xml:space="preserve">løse problemer </w:t>
      </w:r>
      <w:r w:rsidRPr="000B5C07">
        <w:rPr>
          <w:rFonts w:asciiTheme="minorHAnsi" w:hAnsiTheme="minorHAnsi"/>
          <w:sz w:val="22"/>
          <w:szCs w:val="22"/>
        </w:rPr>
        <w:t>i forbindelse med opgavesiderne, hvor eleverne både skal opstille multiplikationsstykker ud fra givne kontekster og beregne resultaterne.</w:t>
      </w:r>
    </w:p>
    <w:p w:rsidR="00090405" w:rsidRPr="000B5C07" w:rsidRDefault="00090405" w:rsidP="005A680A">
      <w:pPr>
        <w:spacing w:after="0"/>
        <w:rPr>
          <w:b/>
        </w:rPr>
      </w:pPr>
    </w:p>
    <w:p w:rsidR="00090405" w:rsidRPr="000B5C07" w:rsidRDefault="00090405" w:rsidP="005A680A">
      <w:pPr>
        <w:spacing w:after="0"/>
        <w:rPr>
          <w:b/>
          <w:sz w:val="28"/>
        </w:rPr>
      </w:pPr>
    </w:p>
    <w:p w:rsidR="00090405" w:rsidRPr="000B5C07" w:rsidRDefault="00090405" w:rsidP="005A680A">
      <w:pPr>
        <w:spacing w:after="0"/>
        <w:rPr>
          <w:b/>
          <w:sz w:val="28"/>
        </w:rPr>
      </w:pPr>
    </w:p>
    <w:p w:rsidR="00F6647D" w:rsidRDefault="00F6647D">
      <w:pPr>
        <w:rPr>
          <w:b/>
          <w:sz w:val="28"/>
          <w:u w:val="single"/>
        </w:rPr>
      </w:pPr>
      <w:r>
        <w:rPr>
          <w:b/>
          <w:sz w:val="28"/>
          <w:u w:val="single"/>
        </w:rPr>
        <w:br w:type="page"/>
      </w:r>
    </w:p>
    <w:p w:rsidR="00090405" w:rsidRPr="000B5C07" w:rsidRDefault="00090405" w:rsidP="005A680A">
      <w:pPr>
        <w:spacing w:after="0"/>
        <w:rPr>
          <w:b/>
          <w:sz w:val="28"/>
          <w:u w:val="single"/>
        </w:rPr>
      </w:pPr>
      <w:r w:rsidRPr="000B5C07">
        <w:rPr>
          <w:b/>
          <w:sz w:val="28"/>
          <w:u w:val="single"/>
        </w:rPr>
        <w:lastRenderedPageBreak/>
        <w:t>Kapitel 6 – Tabeller og diagrammer</w:t>
      </w:r>
    </w:p>
    <w:p w:rsidR="000B5C07" w:rsidRDefault="000B5C07" w:rsidP="005A680A">
      <w:pPr>
        <w:pStyle w:val="Overskrift1"/>
        <w:spacing w:before="0" w:after="0" w:line="276" w:lineRule="auto"/>
        <w:rPr>
          <w:rFonts w:asciiTheme="minorHAnsi" w:hAnsiTheme="minorHAnsi" w:cs="Times New Roman"/>
          <w:sz w:val="22"/>
          <w:szCs w:val="22"/>
        </w:rPr>
      </w:pPr>
    </w:p>
    <w:p w:rsidR="00090405" w:rsidRPr="000B5C07" w:rsidRDefault="00090405" w:rsidP="005A680A">
      <w:pPr>
        <w:pStyle w:val="Overskrift1"/>
        <w:spacing w:before="0" w:after="0" w:line="276" w:lineRule="auto"/>
        <w:rPr>
          <w:rFonts w:asciiTheme="minorHAnsi" w:hAnsiTheme="minorHAnsi" w:cs="Times New Roman"/>
          <w:sz w:val="22"/>
          <w:szCs w:val="22"/>
        </w:rPr>
      </w:pPr>
      <w:r w:rsidRPr="000B5C07">
        <w:rPr>
          <w:rFonts w:asciiTheme="minorHAnsi" w:hAnsiTheme="minorHAnsi" w:cs="Times New Roman"/>
          <w:sz w:val="22"/>
          <w:szCs w:val="22"/>
        </w:rPr>
        <w:t>Faglige mål</w:t>
      </w:r>
    </w:p>
    <w:p w:rsidR="00090405" w:rsidRPr="000B5C07" w:rsidRDefault="00090405" w:rsidP="005A680A">
      <w:pPr>
        <w:spacing w:after="0"/>
      </w:pPr>
      <w:r w:rsidRPr="000B5C07">
        <w:t>Kapitlet lægger op til, at eleverne</w:t>
      </w:r>
      <w:r w:rsidR="000B5C07">
        <w:t>:</w:t>
      </w:r>
    </w:p>
    <w:p w:rsidR="00090405" w:rsidRPr="000B5C07" w:rsidRDefault="00090405" w:rsidP="005A680A">
      <w:pPr>
        <w:pStyle w:val="Opstilling-punkttegn"/>
        <w:spacing w:before="0" w:line="276" w:lineRule="auto"/>
        <w:rPr>
          <w:rFonts w:asciiTheme="minorHAnsi" w:hAnsiTheme="minorHAnsi"/>
          <w:sz w:val="22"/>
          <w:szCs w:val="22"/>
        </w:rPr>
      </w:pPr>
      <w:r w:rsidRPr="000B5C07">
        <w:rPr>
          <w:rFonts w:asciiTheme="minorHAnsi" w:hAnsiTheme="minorHAnsi"/>
          <w:sz w:val="22"/>
          <w:szCs w:val="22"/>
        </w:rPr>
        <w:t>udvikler begyndende forståelse for statistik som fagligt redskab i matematik.</w:t>
      </w:r>
    </w:p>
    <w:p w:rsidR="00090405" w:rsidRPr="000B5C07" w:rsidRDefault="00090405" w:rsidP="005A680A">
      <w:pPr>
        <w:pStyle w:val="Opstilling-punkttegn"/>
        <w:spacing w:before="0" w:line="276" w:lineRule="auto"/>
        <w:rPr>
          <w:rFonts w:asciiTheme="minorHAnsi" w:hAnsiTheme="minorHAnsi"/>
          <w:sz w:val="22"/>
          <w:szCs w:val="22"/>
        </w:rPr>
      </w:pPr>
      <w:r w:rsidRPr="000B5C07">
        <w:rPr>
          <w:rFonts w:asciiTheme="minorHAnsi" w:hAnsiTheme="minorHAnsi"/>
          <w:sz w:val="22"/>
          <w:szCs w:val="22"/>
        </w:rPr>
        <w:t>opnår færdigheder i anvendelsen af statistiske deskriptorer som hyppighed, diagram og frekvens.</w:t>
      </w:r>
    </w:p>
    <w:p w:rsidR="00090405" w:rsidRPr="000B5C07" w:rsidRDefault="00090405" w:rsidP="005A680A">
      <w:pPr>
        <w:pStyle w:val="Opstilling-punkttegn"/>
        <w:spacing w:before="0" w:line="276" w:lineRule="auto"/>
        <w:rPr>
          <w:rFonts w:asciiTheme="minorHAnsi" w:hAnsiTheme="minorHAnsi"/>
          <w:sz w:val="22"/>
          <w:szCs w:val="22"/>
        </w:rPr>
      </w:pPr>
      <w:r w:rsidRPr="000B5C07">
        <w:rPr>
          <w:rFonts w:asciiTheme="minorHAnsi" w:hAnsiTheme="minorHAnsi"/>
          <w:sz w:val="22"/>
          <w:szCs w:val="22"/>
        </w:rPr>
        <w:t>udvikler en undersøgende og eksperimenterende arbejdsform.</w:t>
      </w:r>
    </w:p>
    <w:p w:rsidR="00090405" w:rsidRPr="000B5C07" w:rsidRDefault="00090405" w:rsidP="005A680A">
      <w:pPr>
        <w:spacing w:after="0"/>
      </w:pPr>
    </w:p>
    <w:p w:rsidR="000B5C07" w:rsidRDefault="000B5C07" w:rsidP="005A680A">
      <w:pPr>
        <w:spacing w:after="0"/>
      </w:pPr>
    </w:p>
    <w:p w:rsidR="00090405" w:rsidRPr="000B5C07" w:rsidRDefault="00090405" w:rsidP="005A680A">
      <w:pPr>
        <w:spacing w:after="0"/>
      </w:pPr>
      <w:r w:rsidRPr="000B5C07">
        <w:t>Kapitlet lægger især op, til at eleverne kan udvikle følgende faglige kompetencer</w:t>
      </w:r>
      <w:r w:rsidR="000B5C07">
        <w:t>:</w:t>
      </w:r>
    </w:p>
    <w:p w:rsidR="00090405" w:rsidRPr="000B5C07" w:rsidRDefault="00090405" w:rsidP="005A680A">
      <w:pPr>
        <w:spacing w:after="0"/>
        <w:rPr>
          <w:i/>
          <w:color w:val="FF0000"/>
        </w:rPr>
      </w:pPr>
      <w:r w:rsidRPr="000B5C07">
        <w:rPr>
          <w:i/>
          <w:color w:val="FF0000"/>
        </w:rPr>
        <w:t>At kunne…</w:t>
      </w:r>
    </w:p>
    <w:p w:rsidR="00090405" w:rsidRPr="005A680A" w:rsidRDefault="00090405" w:rsidP="005A680A">
      <w:pPr>
        <w:pStyle w:val="Opstilling-punkttegn"/>
        <w:spacing w:before="0" w:line="276" w:lineRule="auto"/>
        <w:rPr>
          <w:rFonts w:asciiTheme="minorHAnsi" w:hAnsiTheme="minorHAnsi"/>
          <w:color w:val="FF0000"/>
          <w:sz w:val="22"/>
          <w:szCs w:val="22"/>
        </w:rPr>
      </w:pPr>
      <w:r w:rsidRPr="005A680A">
        <w:rPr>
          <w:rFonts w:asciiTheme="minorHAnsi" w:hAnsiTheme="minorHAnsi"/>
          <w:color w:val="FF0000"/>
          <w:sz w:val="22"/>
          <w:szCs w:val="22"/>
        </w:rPr>
        <w:t xml:space="preserve">repræsentere, </w:t>
      </w:r>
      <w:r w:rsidRPr="005A680A">
        <w:rPr>
          <w:rFonts w:asciiTheme="minorHAnsi" w:hAnsiTheme="minorHAnsi"/>
          <w:sz w:val="22"/>
          <w:szCs w:val="22"/>
        </w:rPr>
        <w:t>idet tabeller og diagrammer er matematiske repræsentationsformer af et observationssæt.</w:t>
      </w:r>
    </w:p>
    <w:p w:rsidR="00090405" w:rsidRPr="005A680A" w:rsidRDefault="00090405" w:rsidP="005A680A">
      <w:pPr>
        <w:pStyle w:val="Opstilling-punkttegn"/>
        <w:spacing w:before="0" w:line="276" w:lineRule="auto"/>
        <w:rPr>
          <w:rFonts w:asciiTheme="minorHAnsi" w:hAnsiTheme="minorHAnsi"/>
          <w:sz w:val="22"/>
          <w:szCs w:val="22"/>
        </w:rPr>
      </w:pPr>
      <w:r w:rsidRPr="005A680A">
        <w:rPr>
          <w:rFonts w:asciiTheme="minorHAnsi" w:hAnsiTheme="minorHAnsi"/>
          <w:color w:val="FF0000"/>
          <w:sz w:val="22"/>
          <w:szCs w:val="22"/>
        </w:rPr>
        <w:t xml:space="preserve">kommunikere </w:t>
      </w:r>
      <w:r w:rsidRPr="005A680A">
        <w:rPr>
          <w:rFonts w:asciiTheme="minorHAnsi" w:hAnsiTheme="minorHAnsi"/>
          <w:sz w:val="22"/>
          <w:szCs w:val="22"/>
        </w:rPr>
        <w:t>ved hjælp af tabeller og diagrammer. Opmærksomheden er både rettet mod at aflæse informationer fra tabeller og diagrammer og selv at omsætte informationer til tabeller og diagrammer.</w:t>
      </w:r>
    </w:p>
    <w:p w:rsidR="00090405" w:rsidRPr="005A680A" w:rsidRDefault="00090405" w:rsidP="005A680A">
      <w:pPr>
        <w:pStyle w:val="Opstilling-punkttegn"/>
        <w:spacing w:before="0" w:line="276" w:lineRule="auto"/>
        <w:rPr>
          <w:rFonts w:asciiTheme="minorHAnsi" w:hAnsiTheme="minorHAnsi"/>
          <w:color w:val="FF0000"/>
          <w:sz w:val="22"/>
          <w:szCs w:val="22"/>
        </w:rPr>
      </w:pPr>
      <w:r w:rsidRPr="005A680A">
        <w:rPr>
          <w:rFonts w:asciiTheme="minorHAnsi" w:hAnsiTheme="minorHAnsi"/>
          <w:color w:val="FF0000"/>
          <w:sz w:val="22"/>
          <w:szCs w:val="22"/>
        </w:rPr>
        <w:t xml:space="preserve">udvikle den anvendelseskritiske kompetence </w:t>
      </w:r>
      <w:r w:rsidRPr="005A680A">
        <w:rPr>
          <w:rFonts w:asciiTheme="minorHAnsi" w:hAnsiTheme="minorHAnsi"/>
          <w:sz w:val="22"/>
          <w:szCs w:val="22"/>
        </w:rPr>
        <w:t>i forhold til tolkning af statistikker og tabeller.</w:t>
      </w:r>
    </w:p>
    <w:p w:rsidR="00090405" w:rsidRPr="000B5C07" w:rsidRDefault="00090405" w:rsidP="005A680A">
      <w:pPr>
        <w:spacing w:after="0"/>
        <w:rPr>
          <w:b/>
          <w:sz w:val="28"/>
        </w:rPr>
      </w:pPr>
    </w:p>
    <w:p w:rsidR="00090405" w:rsidRPr="000B5C07" w:rsidRDefault="00090405" w:rsidP="005A680A">
      <w:pPr>
        <w:spacing w:after="0"/>
        <w:rPr>
          <w:b/>
          <w:sz w:val="28"/>
        </w:rPr>
      </w:pPr>
    </w:p>
    <w:p w:rsidR="00F6647D" w:rsidRDefault="00F6647D">
      <w:pPr>
        <w:rPr>
          <w:b/>
          <w:sz w:val="28"/>
          <w:u w:val="single"/>
        </w:rPr>
      </w:pPr>
      <w:r>
        <w:rPr>
          <w:b/>
          <w:sz w:val="28"/>
          <w:u w:val="single"/>
        </w:rPr>
        <w:br w:type="page"/>
      </w:r>
    </w:p>
    <w:p w:rsidR="00090405" w:rsidRPr="000B5C07" w:rsidRDefault="00090405" w:rsidP="005A680A">
      <w:pPr>
        <w:spacing w:after="0"/>
        <w:rPr>
          <w:b/>
          <w:sz w:val="28"/>
          <w:u w:val="single"/>
        </w:rPr>
      </w:pPr>
      <w:r w:rsidRPr="000B5C07">
        <w:rPr>
          <w:b/>
          <w:sz w:val="28"/>
          <w:u w:val="single"/>
        </w:rPr>
        <w:lastRenderedPageBreak/>
        <w:t>Kapitel 7 – Division</w:t>
      </w:r>
    </w:p>
    <w:p w:rsidR="000B5C07" w:rsidRDefault="000B5C07" w:rsidP="005A680A">
      <w:pPr>
        <w:pStyle w:val="Overskrift1"/>
        <w:spacing w:before="0" w:after="0" w:line="276" w:lineRule="auto"/>
        <w:rPr>
          <w:rFonts w:asciiTheme="minorHAnsi" w:hAnsiTheme="minorHAnsi"/>
          <w:sz w:val="24"/>
        </w:rPr>
      </w:pPr>
    </w:p>
    <w:p w:rsidR="00090405" w:rsidRPr="000B5C07" w:rsidRDefault="00090405" w:rsidP="005A680A">
      <w:pPr>
        <w:pStyle w:val="Overskrift1"/>
        <w:spacing w:before="0" w:after="0" w:line="276" w:lineRule="auto"/>
        <w:rPr>
          <w:rFonts w:asciiTheme="minorHAnsi" w:hAnsiTheme="minorHAnsi"/>
          <w:sz w:val="22"/>
          <w:szCs w:val="22"/>
        </w:rPr>
      </w:pPr>
      <w:r w:rsidRPr="000B5C07">
        <w:rPr>
          <w:rFonts w:asciiTheme="minorHAnsi" w:hAnsiTheme="minorHAnsi"/>
          <w:sz w:val="22"/>
          <w:szCs w:val="22"/>
        </w:rPr>
        <w:t>Faglige mål</w:t>
      </w:r>
    </w:p>
    <w:p w:rsidR="00090405" w:rsidRPr="000B5C07" w:rsidRDefault="00090405" w:rsidP="005A680A">
      <w:pPr>
        <w:spacing w:after="0"/>
      </w:pPr>
      <w:r w:rsidRPr="000B5C07">
        <w:t>Kapitlet lægger op til, at eleverne</w:t>
      </w:r>
      <w:r w:rsidR="000B5C07">
        <w:t>:</w:t>
      </w:r>
    </w:p>
    <w:p w:rsidR="00090405" w:rsidRPr="000B5C07" w:rsidRDefault="00090405" w:rsidP="005A680A">
      <w:pPr>
        <w:pStyle w:val="Opstilling-punkttegn"/>
        <w:spacing w:before="0" w:line="276" w:lineRule="auto"/>
        <w:rPr>
          <w:rFonts w:asciiTheme="minorHAnsi" w:hAnsiTheme="minorHAnsi"/>
          <w:sz w:val="22"/>
          <w:szCs w:val="22"/>
        </w:rPr>
      </w:pPr>
      <w:r w:rsidRPr="000B5C07">
        <w:rPr>
          <w:rFonts w:asciiTheme="minorHAnsi" w:hAnsiTheme="minorHAnsi"/>
          <w:sz w:val="22"/>
          <w:szCs w:val="22"/>
        </w:rPr>
        <w:t>får forståelse af division som deling uden rest.</w:t>
      </w:r>
    </w:p>
    <w:p w:rsidR="00090405" w:rsidRPr="000B5C07" w:rsidRDefault="00090405" w:rsidP="005A680A">
      <w:pPr>
        <w:pStyle w:val="Opstilling-punkttegn"/>
        <w:spacing w:before="0" w:line="276" w:lineRule="auto"/>
        <w:rPr>
          <w:rFonts w:asciiTheme="minorHAnsi" w:hAnsiTheme="minorHAnsi"/>
          <w:sz w:val="22"/>
          <w:szCs w:val="22"/>
        </w:rPr>
      </w:pPr>
      <w:r w:rsidRPr="000B5C07">
        <w:rPr>
          <w:rFonts w:asciiTheme="minorHAnsi" w:hAnsiTheme="minorHAnsi"/>
          <w:sz w:val="22"/>
          <w:szCs w:val="22"/>
        </w:rPr>
        <w:t>opnår færdighed i at dividere naturlige tal med hinanden.</w:t>
      </w:r>
    </w:p>
    <w:p w:rsidR="00090405" w:rsidRPr="000B5C07" w:rsidRDefault="00090405" w:rsidP="005A680A">
      <w:pPr>
        <w:pStyle w:val="Opstilling-punkttegn"/>
        <w:spacing w:before="0" w:line="276" w:lineRule="auto"/>
        <w:rPr>
          <w:rFonts w:asciiTheme="minorHAnsi" w:hAnsiTheme="minorHAnsi"/>
          <w:sz w:val="22"/>
          <w:szCs w:val="22"/>
        </w:rPr>
      </w:pPr>
      <w:r w:rsidRPr="000B5C07">
        <w:rPr>
          <w:rFonts w:asciiTheme="minorHAnsi" w:hAnsiTheme="minorHAnsi"/>
          <w:sz w:val="22"/>
          <w:szCs w:val="22"/>
        </w:rPr>
        <w:t>udvikler deres generelle talfornemmelse til også at omfatte størrelsesordenen på resultatet af en division.</w:t>
      </w:r>
    </w:p>
    <w:p w:rsidR="00090405" w:rsidRPr="000B5C07" w:rsidRDefault="00090405" w:rsidP="005A680A">
      <w:pPr>
        <w:pStyle w:val="Opstilling-punkttegn"/>
        <w:spacing w:before="0" w:line="276" w:lineRule="auto"/>
        <w:rPr>
          <w:rFonts w:asciiTheme="minorHAnsi" w:hAnsiTheme="minorHAnsi"/>
          <w:sz w:val="22"/>
          <w:szCs w:val="22"/>
        </w:rPr>
      </w:pPr>
      <w:r w:rsidRPr="000B5C07">
        <w:rPr>
          <w:rFonts w:asciiTheme="minorHAnsi" w:hAnsiTheme="minorHAnsi"/>
          <w:sz w:val="22"/>
          <w:szCs w:val="22"/>
        </w:rPr>
        <w:t>udvikler deres færdighed i at afsætte og aflæse brøker på tallinjer.</w:t>
      </w:r>
    </w:p>
    <w:p w:rsidR="00090405" w:rsidRPr="000B5C07" w:rsidRDefault="00090405" w:rsidP="005A680A">
      <w:pPr>
        <w:pStyle w:val="Opstilling-punkttegn"/>
        <w:spacing w:before="0" w:line="276" w:lineRule="auto"/>
        <w:rPr>
          <w:rFonts w:asciiTheme="minorHAnsi" w:hAnsiTheme="minorHAnsi"/>
          <w:sz w:val="22"/>
          <w:szCs w:val="22"/>
        </w:rPr>
      </w:pPr>
      <w:r w:rsidRPr="000B5C07">
        <w:rPr>
          <w:rFonts w:asciiTheme="minorHAnsi" w:hAnsiTheme="minorHAnsi"/>
          <w:sz w:val="22"/>
          <w:szCs w:val="22"/>
        </w:rPr>
        <w:t>får erfaringer med at bruge division som modelleringsværktøj på linje med de øvrige regningsarter.</w:t>
      </w:r>
    </w:p>
    <w:p w:rsidR="00090405" w:rsidRPr="000B5C07" w:rsidRDefault="00090405" w:rsidP="005A680A">
      <w:pPr>
        <w:spacing w:after="0"/>
      </w:pPr>
    </w:p>
    <w:p w:rsidR="000B5C07" w:rsidRDefault="000B5C07" w:rsidP="005A680A">
      <w:pPr>
        <w:spacing w:after="0"/>
      </w:pPr>
    </w:p>
    <w:p w:rsidR="00090405" w:rsidRPr="000B5C07" w:rsidRDefault="00090405" w:rsidP="005A680A">
      <w:pPr>
        <w:spacing w:after="0"/>
      </w:pPr>
      <w:r w:rsidRPr="000B5C07">
        <w:t>Kapitlet lægger især op til, at eleverne kan udvikle følgende faglige kompetencer:</w:t>
      </w:r>
    </w:p>
    <w:p w:rsidR="00090405" w:rsidRPr="000B5C07" w:rsidRDefault="00090405" w:rsidP="005A680A">
      <w:pPr>
        <w:spacing w:after="0"/>
        <w:rPr>
          <w:i/>
          <w:color w:val="FF0000"/>
        </w:rPr>
      </w:pPr>
      <w:r w:rsidRPr="000B5C07">
        <w:rPr>
          <w:i/>
          <w:color w:val="FF0000"/>
        </w:rPr>
        <w:t>At kunne…</w:t>
      </w:r>
    </w:p>
    <w:p w:rsidR="00090405" w:rsidRPr="000B5C07" w:rsidRDefault="00090405" w:rsidP="005A680A">
      <w:pPr>
        <w:pStyle w:val="Opstilling-punkttegn"/>
        <w:spacing w:before="0" w:line="276" w:lineRule="auto"/>
        <w:rPr>
          <w:rFonts w:asciiTheme="minorHAnsi" w:hAnsiTheme="minorHAnsi"/>
          <w:color w:val="FF0000"/>
          <w:sz w:val="22"/>
          <w:szCs w:val="22"/>
        </w:rPr>
      </w:pPr>
      <w:r w:rsidRPr="000B5C07">
        <w:rPr>
          <w:rFonts w:asciiTheme="minorHAnsi" w:hAnsiTheme="minorHAnsi"/>
          <w:color w:val="FF0000"/>
          <w:sz w:val="22"/>
          <w:szCs w:val="22"/>
        </w:rPr>
        <w:t xml:space="preserve">modellere </w:t>
      </w:r>
      <w:r w:rsidRPr="000B5C07">
        <w:rPr>
          <w:rFonts w:asciiTheme="minorHAnsi" w:hAnsiTheme="minorHAnsi"/>
          <w:sz w:val="22"/>
          <w:szCs w:val="22"/>
        </w:rPr>
        <w:t>ved at bruge division, når en situation fra virkeligheden har deling som centralt element.</w:t>
      </w:r>
    </w:p>
    <w:p w:rsidR="00090405" w:rsidRPr="000B5C07" w:rsidRDefault="00090405" w:rsidP="005A680A">
      <w:pPr>
        <w:pStyle w:val="Opstilling-punkttegn"/>
        <w:spacing w:before="0" w:line="276" w:lineRule="auto"/>
        <w:rPr>
          <w:rFonts w:asciiTheme="minorHAnsi" w:hAnsiTheme="minorHAnsi"/>
          <w:color w:val="FF0000"/>
          <w:sz w:val="22"/>
          <w:szCs w:val="22"/>
        </w:rPr>
      </w:pPr>
      <w:r w:rsidRPr="000B5C07">
        <w:rPr>
          <w:rFonts w:asciiTheme="minorHAnsi" w:hAnsiTheme="minorHAnsi"/>
          <w:color w:val="FF0000"/>
          <w:sz w:val="22"/>
          <w:szCs w:val="22"/>
        </w:rPr>
        <w:t xml:space="preserve">behandle symbolsk repræsentation </w:t>
      </w:r>
      <w:r w:rsidRPr="000B5C07">
        <w:rPr>
          <w:rFonts w:asciiTheme="minorHAnsi" w:hAnsiTheme="minorHAnsi"/>
          <w:sz w:val="22"/>
          <w:szCs w:val="22"/>
        </w:rPr>
        <w:t>af division. Simple regnestykker, hvor talsymbolerne bringes i samspil med divisionssymbolet (:), stilles op. Samtidigt skal eleverne kunne afkode opstillede regnestykker</w:t>
      </w:r>
      <w:r w:rsidRPr="000B5C07">
        <w:rPr>
          <w:rFonts w:asciiTheme="minorHAnsi" w:hAnsiTheme="minorHAnsi"/>
          <w:color w:val="FF0000"/>
          <w:sz w:val="22"/>
          <w:szCs w:val="22"/>
        </w:rPr>
        <w:t>.</w:t>
      </w:r>
    </w:p>
    <w:p w:rsidR="00090405" w:rsidRPr="000B5C07" w:rsidRDefault="00090405" w:rsidP="005A680A">
      <w:pPr>
        <w:pStyle w:val="Opstilling-punkttegn"/>
        <w:spacing w:before="0" w:line="276" w:lineRule="auto"/>
        <w:rPr>
          <w:rFonts w:asciiTheme="minorHAnsi" w:hAnsiTheme="minorHAnsi"/>
          <w:color w:val="FF0000"/>
          <w:sz w:val="22"/>
          <w:szCs w:val="22"/>
        </w:rPr>
      </w:pPr>
      <w:r w:rsidRPr="000B5C07">
        <w:rPr>
          <w:rFonts w:asciiTheme="minorHAnsi" w:hAnsiTheme="minorHAnsi"/>
          <w:sz w:val="22"/>
          <w:szCs w:val="22"/>
        </w:rPr>
        <w:t>arbejde med</w:t>
      </w:r>
      <w:r w:rsidRPr="000B5C07">
        <w:rPr>
          <w:rFonts w:asciiTheme="minorHAnsi" w:hAnsiTheme="minorHAnsi"/>
          <w:color w:val="FF0000"/>
          <w:sz w:val="22"/>
          <w:szCs w:val="22"/>
        </w:rPr>
        <w:t xml:space="preserve"> matematikkens struktur</w:t>
      </w:r>
      <w:r w:rsidRPr="000B5C07">
        <w:rPr>
          <w:rFonts w:asciiTheme="minorHAnsi" w:hAnsiTheme="minorHAnsi"/>
          <w:i/>
          <w:color w:val="FF0000"/>
          <w:sz w:val="22"/>
          <w:szCs w:val="22"/>
        </w:rPr>
        <w:t xml:space="preserve"> </w:t>
      </w:r>
      <w:r w:rsidRPr="000B5C07">
        <w:rPr>
          <w:rFonts w:asciiTheme="minorHAnsi" w:hAnsiTheme="minorHAnsi"/>
          <w:sz w:val="22"/>
          <w:szCs w:val="22"/>
        </w:rPr>
        <w:t>ved at erkende division som en proces, der med brøker til rådighed, kan ”generalisere” og præcisere delinger, så der ikke indgår rest i resultaterne.</w:t>
      </w:r>
    </w:p>
    <w:p w:rsidR="00090405" w:rsidRPr="000B5C07" w:rsidRDefault="00090405" w:rsidP="005A680A">
      <w:pPr>
        <w:spacing w:after="0"/>
        <w:rPr>
          <w:b/>
          <w:sz w:val="28"/>
        </w:rPr>
      </w:pPr>
    </w:p>
    <w:p w:rsidR="00090405" w:rsidRPr="000B5C07" w:rsidRDefault="00090405" w:rsidP="005A680A">
      <w:pPr>
        <w:spacing w:after="0"/>
        <w:rPr>
          <w:b/>
          <w:sz w:val="28"/>
        </w:rPr>
      </w:pPr>
    </w:p>
    <w:p w:rsidR="00090405" w:rsidRPr="000B5C07" w:rsidRDefault="00090405" w:rsidP="005A680A">
      <w:pPr>
        <w:spacing w:after="0"/>
        <w:rPr>
          <w:b/>
          <w:sz w:val="28"/>
        </w:rPr>
      </w:pPr>
    </w:p>
    <w:p w:rsidR="00F6647D" w:rsidRDefault="00F6647D">
      <w:pPr>
        <w:rPr>
          <w:b/>
          <w:sz w:val="28"/>
          <w:u w:val="single"/>
        </w:rPr>
      </w:pPr>
      <w:r>
        <w:rPr>
          <w:b/>
          <w:sz w:val="28"/>
          <w:u w:val="single"/>
        </w:rPr>
        <w:br w:type="page"/>
      </w:r>
    </w:p>
    <w:p w:rsidR="00090405" w:rsidRPr="000B5C07" w:rsidRDefault="00090405" w:rsidP="005A680A">
      <w:pPr>
        <w:spacing w:after="0"/>
        <w:rPr>
          <w:b/>
          <w:sz w:val="28"/>
          <w:u w:val="single"/>
        </w:rPr>
      </w:pPr>
      <w:r w:rsidRPr="000B5C07">
        <w:rPr>
          <w:b/>
          <w:sz w:val="28"/>
          <w:u w:val="single"/>
        </w:rPr>
        <w:lastRenderedPageBreak/>
        <w:t>Kapitel 8 – Arealbestemmelse</w:t>
      </w:r>
    </w:p>
    <w:p w:rsidR="000B5C07" w:rsidRDefault="000B5C07" w:rsidP="005A680A">
      <w:pPr>
        <w:pStyle w:val="Overskrift1"/>
        <w:spacing w:before="0" w:after="0" w:line="276" w:lineRule="auto"/>
        <w:rPr>
          <w:rFonts w:asciiTheme="minorHAnsi" w:hAnsiTheme="minorHAnsi"/>
          <w:sz w:val="24"/>
          <w:szCs w:val="24"/>
        </w:rPr>
      </w:pPr>
    </w:p>
    <w:p w:rsidR="00090405" w:rsidRPr="000B5C07" w:rsidRDefault="00090405" w:rsidP="005A680A">
      <w:pPr>
        <w:pStyle w:val="Overskrift1"/>
        <w:spacing w:before="0" w:after="0" w:line="276" w:lineRule="auto"/>
        <w:rPr>
          <w:rFonts w:asciiTheme="minorHAnsi" w:hAnsiTheme="minorHAnsi"/>
          <w:sz w:val="22"/>
          <w:szCs w:val="22"/>
        </w:rPr>
      </w:pPr>
      <w:r w:rsidRPr="000B5C07">
        <w:rPr>
          <w:rFonts w:asciiTheme="minorHAnsi" w:hAnsiTheme="minorHAnsi"/>
          <w:sz w:val="22"/>
          <w:szCs w:val="22"/>
        </w:rPr>
        <w:t>Faglige mål</w:t>
      </w:r>
    </w:p>
    <w:p w:rsidR="00090405" w:rsidRPr="000B5C07" w:rsidRDefault="00090405" w:rsidP="005A680A">
      <w:pPr>
        <w:spacing w:after="0"/>
      </w:pPr>
      <w:r w:rsidRPr="000B5C07">
        <w:t>Kapitlet lægger op til, at eleverne:</w:t>
      </w:r>
    </w:p>
    <w:p w:rsidR="00090405" w:rsidRPr="000B5C07" w:rsidRDefault="00090405" w:rsidP="005A680A">
      <w:pPr>
        <w:pStyle w:val="Opstilling-punkttegn"/>
        <w:spacing w:before="0" w:line="276" w:lineRule="auto"/>
        <w:rPr>
          <w:rFonts w:asciiTheme="minorHAnsi" w:hAnsiTheme="minorHAnsi"/>
          <w:sz w:val="22"/>
          <w:szCs w:val="22"/>
        </w:rPr>
      </w:pPr>
      <w:r w:rsidRPr="000B5C07">
        <w:rPr>
          <w:rFonts w:asciiTheme="minorHAnsi" w:hAnsiTheme="minorHAnsi"/>
          <w:sz w:val="22"/>
          <w:szCs w:val="22"/>
        </w:rPr>
        <w:t>lærer at bruge og argumentere for arealformlerne for rektangel, trekant og parallelogram.</w:t>
      </w:r>
    </w:p>
    <w:p w:rsidR="00090405" w:rsidRPr="000B5C07" w:rsidRDefault="00090405" w:rsidP="005A680A">
      <w:pPr>
        <w:pStyle w:val="Opstilling-punkttegn"/>
        <w:spacing w:before="0" w:line="276" w:lineRule="auto"/>
        <w:rPr>
          <w:rFonts w:asciiTheme="minorHAnsi" w:hAnsiTheme="minorHAnsi"/>
          <w:sz w:val="22"/>
          <w:szCs w:val="22"/>
        </w:rPr>
      </w:pPr>
      <w:r w:rsidRPr="000B5C07">
        <w:rPr>
          <w:rFonts w:asciiTheme="minorHAnsi" w:hAnsiTheme="minorHAnsi"/>
          <w:sz w:val="22"/>
          <w:szCs w:val="22"/>
        </w:rPr>
        <w:t>udvikler deres forståelse for areal og areal-enheder.</w:t>
      </w:r>
    </w:p>
    <w:p w:rsidR="00090405" w:rsidRPr="000B5C07" w:rsidRDefault="00090405" w:rsidP="005A680A">
      <w:pPr>
        <w:pStyle w:val="Opstilling-punkttegn"/>
        <w:spacing w:before="0" w:line="276" w:lineRule="auto"/>
        <w:rPr>
          <w:rFonts w:asciiTheme="minorHAnsi" w:hAnsiTheme="minorHAnsi"/>
          <w:sz w:val="22"/>
          <w:szCs w:val="22"/>
        </w:rPr>
      </w:pPr>
      <w:r w:rsidRPr="000B5C07">
        <w:rPr>
          <w:rFonts w:asciiTheme="minorHAnsi" w:hAnsiTheme="minorHAnsi"/>
          <w:sz w:val="22"/>
          <w:szCs w:val="22"/>
        </w:rPr>
        <w:t>får erfaringer med at håndtere problemstillinger, der er baseret på symbolske udtryk.</w:t>
      </w:r>
    </w:p>
    <w:p w:rsidR="00090405" w:rsidRPr="000B5C07" w:rsidRDefault="00090405" w:rsidP="005A680A">
      <w:pPr>
        <w:spacing w:after="0"/>
      </w:pPr>
    </w:p>
    <w:p w:rsidR="000B5C07" w:rsidRDefault="000B5C07" w:rsidP="005A680A">
      <w:pPr>
        <w:spacing w:after="0"/>
      </w:pPr>
    </w:p>
    <w:p w:rsidR="00090405" w:rsidRPr="000B5C07" w:rsidRDefault="00090405" w:rsidP="005A680A">
      <w:pPr>
        <w:spacing w:after="0"/>
      </w:pPr>
      <w:r w:rsidRPr="000B5C07">
        <w:t>Kapitlet lægger især op til, at eleverne kan udvikle tre delkompetencer</w:t>
      </w:r>
      <w:r w:rsidR="000B5C07" w:rsidRPr="000B5C07">
        <w:t>:</w:t>
      </w:r>
    </w:p>
    <w:p w:rsidR="00090405" w:rsidRPr="000B5C07" w:rsidRDefault="00090405" w:rsidP="005A680A">
      <w:pPr>
        <w:spacing w:after="0"/>
        <w:rPr>
          <w:i/>
          <w:color w:val="FF0000"/>
        </w:rPr>
      </w:pPr>
      <w:r w:rsidRPr="000B5C07">
        <w:rPr>
          <w:i/>
          <w:color w:val="FF0000"/>
        </w:rPr>
        <w:t>At kunne…</w:t>
      </w:r>
    </w:p>
    <w:p w:rsidR="00090405" w:rsidRPr="005A680A" w:rsidRDefault="005A680A" w:rsidP="005A680A">
      <w:pPr>
        <w:pStyle w:val="Opstilling-punkttegn"/>
        <w:spacing w:before="0" w:line="276" w:lineRule="auto"/>
        <w:rPr>
          <w:rFonts w:asciiTheme="minorHAnsi" w:hAnsiTheme="minorHAnsi"/>
          <w:color w:val="FF0000"/>
          <w:sz w:val="22"/>
          <w:szCs w:val="22"/>
        </w:rPr>
      </w:pPr>
      <w:r w:rsidRPr="005A680A">
        <w:rPr>
          <w:rFonts w:asciiTheme="minorHAnsi" w:hAnsiTheme="minorHAnsi"/>
          <w:color w:val="FF0000"/>
          <w:sz w:val="22"/>
          <w:szCs w:val="22"/>
        </w:rPr>
        <w:t>r</w:t>
      </w:r>
      <w:r w:rsidR="00090405" w:rsidRPr="005A680A">
        <w:rPr>
          <w:rFonts w:asciiTheme="minorHAnsi" w:hAnsiTheme="minorHAnsi"/>
          <w:color w:val="FF0000"/>
          <w:sz w:val="22"/>
          <w:szCs w:val="22"/>
        </w:rPr>
        <w:t xml:space="preserve">æsonnere. </w:t>
      </w:r>
      <w:r w:rsidR="00090405" w:rsidRPr="005A680A">
        <w:rPr>
          <w:rFonts w:asciiTheme="minorHAnsi" w:hAnsiTheme="minorHAnsi"/>
          <w:sz w:val="22"/>
          <w:szCs w:val="22"/>
        </w:rPr>
        <w:t>Eleverne arbejder fx med, at arealet af et rektangel er længde gange bredde. Der lægges vægt på, at eleverne erkender, at de ud fra formlen får udregnet, hvor mange kvadrater på en enhed, der kan være i firkanten. Desuden lægges op til, at eleverne skal erkende, at arealformlen for en trekant naturligt kan udledes af arealformlen for en firkant.</w:t>
      </w:r>
    </w:p>
    <w:p w:rsidR="00090405" w:rsidRPr="005A680A" w:rsidRDefault="00090405" w:rsidP="005A680A">
      <w:pPr>
        <w:pStyle w:val="Opstilling-punkttegn"/>
        <w:spacing w:before="0" w:line="276" w:lineRule="auto"/>
        <w:rPr>
          <w:rFonts w:asciiTheme="minorHAnsi" w:hAnsiTheme="minorHAnsi"/>
          <w:sz w:val="22"/>
          <w:szCs w:val="22"/>
        </w:rPr>
      </w:pPr>
      <w:r w:rsidRPr="005A680A">
        <w:rPr>
          <w:rFonts w:asciiTheme="minorHAnsi" w:hAnsiTheme="minorHAnsi"/>
          <w:color w:val="FF0000"/>
          <w:sz w:val="22"/>
          <w:szCs w:val="22"/>
        </w:rPr>
        <w:t xml:space="preserve">behandle symboler </w:t>
      </w:r>
      <w:r w:rsidRPr="005A680A">
        <w:rPr>
          <w:rFonts w:asciiTheme="minorHAnsi" w:hAnsiTheme="minorHAnsi"/>
          <w:sz w:val="22"/>
          <w:szCs w:val="22"/>
        </w:rPr>
        <w:t>igennem arbejdet med pladsholdere for tal – både til at udtrykke sammenhænge og til at finde den ukendte størrelse, når de øvrige variable i en formel er kendte.</w:t>
      </w:r>
    </w:p>
    <w:p w:rsidR="00090405" w:rsidRPr="005A680A" w:rsidRDefault="00090405" w:rsidP="005A680A">
      <w:pPr>
        <w:pStyle w:val="Opstilling-punkttegn"/>
        <w:spacing w:before="0" w:line="276" w:lineRule="auto"/>
        <w:rPr>
          <w:rFonts w:asciiTheme="minorHAnsi" w:hAnsiTheme="minorHAnsi"/>
          <w:sz w:val="22"/>
          <w:szCs w:val="22"/>
        </w:rPr>
      </w:pPr>
      <w:r w:rsidRPr="005A680A">
        <w:rPr>
          <w:rFonts w:asciiTheme="minorHAnsi" w:hAnsiTheme="minorHAnsi"/>
          <w:color w:val="FF0000"/>
          <w:sz w:val="22"/>
          <w:szCs w:val="22"/>
        </w:rPr>
        <w:t xml:space="preserve">repræsentere. </w:t>
      </w:r>
      <w:r w:rsidRPr="005A680A">
        <w:rPr>
          <w:rFonts w:asciiTheme="minorHAnsi" w:hAnsiTheme="minorHAnsi"/>
          <w:sz w:val="22"/>
          <w:szCs w:val="22"/>
        </w:rPr>
        <w:t>Der lægges vægt på, at eleverne både udtrykker de generelle sammenhænge om arealer ved brug af tegninger, almindeligt sprog og symbolsprog. Herved opøves flere måder at formidle det matematiske indhold.</w:t>
      </w:r>
    </w:p>
    <w:p w:rsidR="00090405" w:rsidRPr="000B5C07" w:rsidRDefault="00090405" w:rsidP="005A680A">
      <w:pPr>
        <w:spacing w:after="0"/>
        <w:rPr>
          <w:b/>
          <w:sz w:val="28"/>
        </w:rPr>
      </w:pPr>
    </w:p>
    <w:p w:rsidR="00090405" w:rsidRPr="000B5C07" w:rsidRDefault="00090405" w:rsidP="005A680A">
      <w:pPr>
        <w:spacing w:after="0"/>
        <w:rPr>
          <w:b/>
          <w:sz w:val="28"/>
        </w:rPr>
      </w:pPr>
    </w:p>
    <w:p w:rsidR="00F6647D" w:rsidRDefault="00F6647D">
      <w:pPr>
        <w:rPr>
          <w:b/>
          <w:sz w:val="28"/>
          <w:u w:val="single"/>
        </w:rPr>
      </w:pPr>
      <w:r>
        <w:rPr>
          <w:b/>
          <w:sz w:val="28"/>
          <w:u w:val="single"/>
        </w:rPr>
        <w:br w:type="page"/>
      </w:r>
    </w:p>
    <w:p w:rsidR="00090405" w:rsidRPr="000B5C07" w:rsidRDefault="00090405" w:rsidP="005A680A">
      <w:pPr>
        <w:spacing w:after="0"/>
        <w:rPr>
          <w:b/>
          <w:sz w:val="28"/>
          <w:u w:val="single"/>
        </w:rPr>
      </w:pPr>
      <w:r w:rsidRPr="000B5C07">
        <w:rPr>
          <w:b/>
          <w:sz w:val="28"/>
          <w:u w:val="single"/>
        </w:rPr>
        <w:lastRenderedPageBreak/>
        <w:t xml:space="preserve">Kapitel 9 – Decimaltal </w:t>
      </w:r>
    </w:p>
    <w:p w:rsidR="000B5C07" w:rsidRDefault="000B5C07" w:rsidP="005A680A">
      <w:pPr>
        <w:pStyle w:val="Overskrift1"/>
        <w:spacing w:before="0" w:after="0" w:line="276" w:lineRule="auto"/>
        <w:rPr>
          <w:rFonts w:asciiTheme="minorHAnsi" w:hAnsiTheme="minorHAnsi"/>
          <w:sz w:val="24"/>
        </w:rPr>
      </w:pPr>
    </w:p>
    <w:p w:rsidR="00090405" w:rsidRPr="005A680A" w:rsidRDefault="00090405" w:rsidP="005A680A">
      <w:pPr>
        <w:pStyle w:val="Overskrift1"/>
        <w:spacing w:before="0" w:after="0" w:line="276" w:lineRule="auto"/>
        <w:rPr>
          <w:rFonts w:asciiTheme="minorHAnsi" w:hAnsiTheme="minorHAnsi"/>
          <w:sz w:val="22"/>
          <w:szCs w:val="22"/>
        </w:rPr>
      </w:pPr>
      <w:r w:rsidRPr="005A680A">
        <w:rPr>
          <w:rFonts w:asciiTheme="minorHAnsi" w:hAnsiTheme="minorHAnsi"/>
          <w:sz w:val="22"/>
          <w:szCs w:val="22"/>
        </w:rPr>
        <w:t>Faglige mål</w:t>
      </w:r>
    </w:p>
    <w:p w:rsidR="00090405" w:rsidRPr="005A680A" w:rsidRDefault="00090405" w:rsidP="005A680A">
      <w:pPr>
        <w:spacing w:after="0"/>
      </w:pPr>
      <w:r w:rsidRPr="005A680A">
        <w:t>Kapitlet lægger op til, at eleverne</w:t>
      </w:r>
      <w:r w:rsidR="005A680A">
        <w:t>:</w:t>
      </w:r>
    </w:p>
    <w:p w:rsidR="00090405" w:rsidRPr="005A680A" w:rsidRDefault="00090405" w:rsidP="005A680A">
      <w:pPr>
        <w:pStyle w:val="Opstilling-punkttegn"/>
        <w:spacing w:before="0" w:line="276" w:lineRule="auto"/>
        <w:rPr>
          <w:rFonts w:asciiTheme="minorHAnsi" w:hAnsiTheme="minorHAnsi"/>
          <w:sz w:val="22"/>
          <w:szCs w:val="22"/>
        </w:rPr>
      </w:pPr>
      <w:r w:rsidRPr="005A680A">
        <w:rPr>
          <w:rFonts w:asciiTheme="minorHAnsi" w:hAnsiTheme="minorHAnsi"/>
          <w:sz w:val="22"/>
          <w:szCs w:val="22"/>
        </w:rPr>
        <w:t xml:space="preserve">udvikler forståelse af decimaltal som en del af titalssystemet. </w:t>
      </w:r>
      <w:proofErr w:type="spellStart"/>
      <w:r w:rsidRPr="005A680A">
        <w:rPr>
          <w:rFonts w:asciiTheme="minorHAnsi" w:hAnsiTheme="minorHAnsi"/>
          <w:sz w:val="22"/>
          <w:szCs w:val="22"/>
        </w:rPr>
        <w:t>Titalsystemet</w:t>
      </w:r>
      <w:proofErr w:type="spellEnd"/>
      <w:r w:rsidRPr="005A680A">
        <w:rPr>
          <w:rFonts w:asciiTheme="minorHAnsi" w:hAnsiTheme="minorHAnsi"/>
          <w:sz w:val="22"/>
          <w:szCs w:val="22"/>
        </w:rPr>
        <w:t xml:space="preserve"> ses altså i forhold til repræsentation af ikke-hele tal.</w:t>
      </w:r>
    </w:p>
    <w:p w:rsidR="00090405" w:rsidRPr="005A680A" w:rsidRDefault="00090405" w:rsidP="005A680A">
      <w:pPr>
        <w:pStyle w:val="Opstilling-punkttegn"/>
        <w:spacing w:before="0" w:line="276" w:lineRule="auto"/>
        <w:rPr>
          <w:rFonts w:asciiTheme="minorHAnsi" w:hAnsiTheme="minorHAnsi"/>
          <w:sz w:val="22"/>
          <w:szCs w:val="22"/>
        </w:rPr>
      </w:pPr>
      <w:r w:rsidRPr="005A680A">
        <w:rPr>
          <w:rFonts w:asciiTheme="minorHAnsi" w:hAnsiTheme="minorHAnsi"/>
          <w:sz w:val="22"/>
          <w:szCs w:val="22"/>
        </w:rPr>
        <w:t>lærer at afkode og bruge decimaltal, som de møder i deres nære omverden.</w:t>
      </w:r>
    </w:p>
    <w:p w:rsidR="00090405" w:rsidRPr="005A680A" w:rsidRDefault="00090405" w:rsidP="005A680A">
      <w:pPr>
        <w:pStyle w:val="Opstilling-punkttegn"/>
        <w:spacing w:before="0" w:line="276" w:lineRule="auto"/>
        <w:rPr>
          <w:rFonts w:asciiTheme="minorHAnsi" w:hAnsiTheme="minorHAnsi"/>
          <w:sz w:val="22"/>
          <w:szCs w:val="22"/>
        </w:rPr>
      </w:pPr>
      <w:r w:rsidRPr="005A680A">
        <w:rPr>
          <w:rFonts w:asciiTheme="minorHAnsi" w:hAnsiTheme="minorHAnsi"/>
          <w:sz w:val="22"/>
          <w:szCs w:val="22"/>
        </w:rPr>
        <w:t>udvikler færdighed i at omregne mellem simple brøker og decimaltal.</w:t>
      </w:r>
    </w:p>
    <w:p w:rsidR="00090405" w:rsidRPr="005A680A" w:rsidRDefault="00090405" w:rsidP="005A680A">
      <w:pPr>
        <w:pStyle w:val="Opstilling-punkttegn"/>
        <w:spacing w:before="0" w:line="276" w:lineRule="auto"/>
        <w:rPr>
          <w:rFonts w:asciiTheme="minorHAnsi" w:hAnsiTheme="minorHAnsi"/>
          <w:sz w:val="22"/>
          <w:szCs w:val="22"/>
        </w:rPr>
      </w:pPr>
      <w:r w:rsidRPr="005A680A">
        <w:rPr>
          <w:rFonts w:asciiTheme="minorHAnsi" w:hAnsiTheme="minorHAnsi"/>
          <w:sz w:val="22"/>
          <w:szCs w:val="22"/>
        </w:rPr>
        <w:t>får erfaringer med at addere og subtrahere decimaltal.</w:t>
      </w:r>
    </w:p>
    <w:p w:rsidR="00090405" w:rsidRPr="005A680A" w:rsidRDefault="00090405" w:rsidP="005A680A">
      <w:pPr>
        <w:spacing w:after="0"/>
      </w:pPr>
    </w:p>
    <w:p w:rsidR="00090405" w:rsidRPr="005A680A" w:rsidRDefault="00090405" w:rsidP="005A680A">
      <w:pPr>
        <w:spacing w:after="0"/>
      </w:pPr>
    </w:p>
    <w:p w:rsidR="00090405" w:rsidRPr="005A680A" w:rsidRDefault="00090405" w:rsidP="005A680A">
      <w:pPr>
        <w:spacing w:after="0"/>
      </w:pPr>
      <w:r w:rsidRPr="005A680A">
        <w:t>Kapitlet lægger især op til, at eleverne kan udvikle følgende faglige kompetencer</w:t>
      </w:r>
      <w:r w:rsidR="005A680A">
        <w:t>:</w:t>
      </w:r>
    </w:p>
    <w:p w:rsidR="00090405" w:rsidRPr="005A680A" w:rsidRDefault="00090405" w:rsidP="005A680A">
      <w:pPr>
        <w:spacing w:after="0"/>
        <w:rPr>
          <w:i/>
          <w:color w:val="FF0000"/>
        </w:rPr>
      </w:pPr>
      <w:r w:rsidRPr="005A680A">
        <w:rPr>
          <w:i/>
          <w:color w:val="FF0000"/>
        </w:rPr>
        <w:t>At kunne…</w:t>
      </w:r>
    </w:p>
    <w:p w:rsidR="00090405" w:rsidRPr="005A680A" w:rsidRDefault="00090405" w:rsidP="005A680A">
      <w:pPr>
        <w:pStyle w:val="Opstilling-punkttegn"/>
        <w:spacing w:before="0" w:line="276" w:lineRule="auto"/>
        <w:rPr>
          <w:rFonts w:asciiTheme="minorHAnsi" w:hAnsiTheme="minorHAnsi"/>
          <w:sz w:val="22"/>
          <w:szCs w:val="22"/>
        </w:rPr>
      </w:pPr>
      <w:r w:rsidRPr="005A680A">
        <w:rPr>
          <w:rFonts w:asciiTheme="minorHAnsi" w:hAnsiTheme="minorHAnsi"/>
          <w:color w:val="FF0000"/>
          <w:sz w:val="22"/>
          <w:szCs w:val="22"/>
        </w:rPr>
        <w:t xml:space="preserve">repræsentere tal </w:t>
      </w:r>
      <w:r w:rsidRPr="005A680A">
        <w:rPr>
          <w:rFonts w:asciiTheme="minorHAnsi" w:hAnsiTheme="minorHAnsi"/>
          <w:sz w:val="22"/>
          <w:szCs w:val="22"/>
        </w:rPr>
        <w:t>både som brøker og som decimaltal og at kunne skifte mellem dem.</w:t>
      </w:r>
    </w:p>
    <w:p w:rsidR="00090405" w:rsidRPr="005A680A" w:rsidRDefault="00090405" w:rsidP="005A680A">
      <w:pPr>
        <w:pStyle w:val="Opstilling-punkttegn"/>
        <w:spacing w:before="0" w:line="276" w:lineRule="auto"/>
        <w:rPr>
          <w:rFonts w:asciiTheme="minorHAnsi" w:hAnsiTheme="minorHAnsi"/>
          <w:sz w:val="22"/>
          <w:szCs w:val="22"/>
        </w:rPr>
      </w:pPr>
      <w:r w:rsidRPr="005A680A">
        <w:rPr>
          <w:rFonts w:asciiTheme="minorHAnsi" w:hAnsiTheme="minorHAnsi"/>
          <w:color w:val="FF0000"/>
          <w:sz w:val="22"/>
          <w:szCs w:val="22"/>
        </w:rPr>
        <w:t xml:space="preserve">behandle tal og symboler </w:t>
      </w:r>
      <w:r w:rsidRPr="005A680A">
        <w:rPr>
          <w:rFonts w:asciiTheme="minorHAnsi" w:hAnsiTheme="minorHAnsi"/>
          <w:sz w:val="22"/>
          <w:szCs w:val="22"/>
        </w:rPr>
        <w:t>ved at afkode og bruge talsymbolerne i forhold til deres placering i et decimaltal.</w:t>
      </w:r>
    </w:p>
    <w:p w:rsidR="00090405" w:rsidRPr="005A680A" w:rsidRDefault="00090405" w:rsidP="005A680A">
      <w:pPr>
        <w:pStyle w:val="Opstilling-punkttegn"/>
        <w:spacing w:before="0" w:line="276" w:lineRule="auto"/>
        <w:rPr>
          <w:rFonts w:asciiTheme="minorHAnsi" w:hAnsiTheme="minorHAnsi"/>
          <w:sz w:val="22"/>
          <w:szCs w:val="22"/>
        </w:rPr>
      </w:pPr>
      <w:r w:rsidRPr="005A680A">
        <w:rPr>
          <w:rFonts w:asciiTheme="minorHAnsi" w:hAnsiTheme="minorHAnsi"/>
          <w:color w:val="FF0000"/>
          <w:sz w:val="22"/>
          <w:szCs w:val="22"/>
        </w:rPr>
        <w:t xml:space="preserve">arbejde med tallene som struktur </w:t>
      </w:r>
      <w:r w:rsidRPr="005A680A">
        <w:rPr>
          <w:rFonts w:asciiTheme="minorHAnsi" w:hAnsiTheme="minorHAnsi"/>
          <w:sz w:val="22"/>
          <w:szCs w:val="22"/>
        </w:rPr>
        <w:t>i forbindelse med positionssystemets udbygning.</w:t>
      </w:r>
    </w:p>
    <w:p w:rsidR="00090405" w:rsidRPr="005A680A" w:rsidRDefault="00090405" w:rsidP="005A680A">
      <w:pPr>
        <w:pStyle w:val="Opstilling-punkttegn"/>
        <w:spacing w:before="0" w:line="276" w:lineRule="auto"/>
        <w:rPr>
          <w:rFonts w:asciiTheme="minorHAnsi" w:hAnsiTheme="minorHAnsi"/>
          <w:sz w:val="22"/>
          <w:szCs w:val="22"/>
        </w:rPr>
      </w:pPr>
      <w:r w:rsidRPr="005A680A">
        <w:rPr>
          <w:rFonts w:asciiTheme="minorHAnsi" w:hAnsiTheme="minorHAnsi"/>
          <w:color w:val="FF0000"/>
          <w:sz w:val="22"/>
          <w:szCs w:val="22"/>
        </w:rPr>
        <w:t xml:space="preserve">benytte hjælpemidler </w:t>
      </w:r>
      <w:r w:rsidRPr="005A680A">
        <w:rPr>
          <w:rFonts w:asciiTheme="minorHAnsi" w:hAnsiTheme="minorHAnsi"/>
          <w:sz w:val="22"/>
          <w:szCs w:val="22"/>
        </w:rPr>
        <w:t>ved bl.a. at udnytte lommeregnerens muligheder og begrænsninger i forbindelse med decimaltal.</w:t>
      </w:r>
    </w:p>
    <w:p w:rsidR="00090405" w:rsidRPr="000B5C07" w:rsidRDefault="00090405" w:rsidP="005A680A">
      <w:pPr>
        <w:spacing w:after="0"/>
        <w:rPr>
          <w:b/>
          <w:sz w:val="28"/>
        </w:rPr>
      </w:pPr>
    </w:p>
    <w:p w:rsidR="00090405" w:rsidRPr="000B5C07" w:rsidRDefault="00090405" w:rsidP="005A680A">
      <w:pPr>
        <w:spacing w:after="0"/>
        <w:rPr>
          <w:b/>
          <w:sz w:val="28"/>
        </w:rPr>
      </w:pPr>
    </w:p>
    <w:p w:rsidR="00090405" w:rsidRPr="000B5C07" w:rsidRDefault="00090405" w:rsidP="005A680A">
      <w:pPr>
        <w:spacing w:after="0"/>
        <w:rPr>
          <w:b/>
          <w:sz w:val="28"/>
        </w:rPr>
      </w:pPr>
    </w:p>
    <w:p w:rsidR="00F6647D" w:rsidRDefault="00F6647D">
      <w:pPr>
        <w:rPr>
          <w:b/>
          <w:sz w:val="28"/>
          <w:u w:val="single"/>
        </w:rPr>
      </w:pPr>
      <w:r>
        <w:rPr>
          <w:b/>
          <w:sz w:val="28"/>
          <w:u w:val="single"/>
        </w:rPr>
        <w:br w:type="page"/>
      </w:r>
    </w:p>
    <w:p w:rsidR="00090405" w:rsidRPr="000B5C07" w:rsidRDefault="00090405" w:rsidP="005A680A">
      <w:pPr>
        <w:spacing w:after="0"/>
        <w:rPr>
          <w:b/>
          <w:sz w:val="28"/>
          <w:u w:val="single"/>
        </w:rPr>
      </w:pPr>
      <w:r w:rsidRPr="000B5C07">
        <w:rPr>
          <w:b/>
          <w:sz w:val="28"/>
          <w:u w:val="single"/>
        </w:rPr>
        <w:lastRenderedPageBreak/>
        <w:t>Kapitel 10 – Valg af regningsart</w:t>
      </w:r>
    </w:p>
    <w:p w:rsidR="005A680A" w:rsidRDefault="005A680A" w:rsidP="005A680A">
      <w:pPr>
        <w:pStyle w:val="Overskrift1"/>
        <w:spacing w:before="0" w:after="0" w:line="276" w:lineRule="auto"/>
        <w:rPr>
          <w:rFonts w:asciiTheme="minorHAnsi" w:hAnsiTheme="minorHAnsi"/>
          <w:sz w:val="22"/>
          <w:szCs w:val="22"/>
        </w:rPr>
      </w:pPr>
    </w:p>
    <w:p w:rsidR="00090405" w:rsidRPr="005A680A" w:rsidRDefault="00090405" w:rsidP="005A680A">
      <w:pPr>
        <w:pStyle w:val="Overskrift1"/>
        <w:spacing w:before="0" w:after="0" w:line="276" w:lineRule="auto"/>
        <w:rPr>
          <w:rFonts w:asciiTheme="minorHAnsi" w:hAnsiTheme="minorHAnsi"/>
          <w:sz w:val="22"/>
          <w:szCs w:val="22"/>
        </w:rPr>
      </w:pPr>
      <w:r w:rsidRPr="005A680A">
        <w:rPr>
          <w:rFonts w:asciiTheme="minorHAnsi" w:hAnsiTheme="minorHAnsi"/>
          <w:sz w:val="22"/>
          <w:szCs w:val="22"/>
        </w:rPr>
        <w:t>Faglige mål</w:t>
      </w:r>
    </w:p>
    <w:p w:rsidR="00090405" w:rsidRPr="005A680A" w:rsidRDefault="00090405" w:rsidP="005A680A">
      <w:pPr>
        <w:spacing w:after="0"/>
      </w:pPr>
      <w:r w:rsidRPr="005A680A">
        <w:t>Kapitlet lægger op til, at eleverne</w:t>
      </w:r>
      <w:r w:rsidR="005A680A">
        <w:t>:</w:t>
      </w:r>
    </w:p>
    <w:p w:rsidR="00090405" w:rsidRPr="005A680A" w:rsidRDefault="00090405" w:rsidP="005A680A">
      <w:pPr>
        <w:pStyle w:val="Opstilling-punkttegn"/>
        <w:spacing w:before="0" w:line="276" w:lineRule="auto"/>
        <w:rPr>
          <w:rFonts w:asciiTheme="minorHAnsi" w:hAnsiTheme="minorHAnsi"/>
          <w:sz w:val="22"/>
          <w:szCs w:val="22"/>
        </w:rPr>
      </w:pPr>
      <w:r w:rsidRPr="005A680A">
        <w:rPr>
          <w:rFonts w:asciiTheme="minorHAnsi" w:hAnsiTheme="minorHAnsi"/>
          <w:sz w:val="22"/>
          <w:szCs w:val="22"/>
        </w:rPr>
        <w:t>bliver (mere) bevidste om anvendelsen af de fire regningsarter til at løse virkelige problemer.</w:t>
      </w:r>
    </w:p>
    <w:p w:rsidR="00090405" w:rsidRPr="005A680A" w:rsidRDefault="00090405" w:rsidP="005A680A">
      <w:pPr>
        <w:pStyle w:val="Opstilling-punkttegn"/>
        <w:spacing w:before="0" w:line="276" w:lineRule="auto"/>
        <w:rPr>
          <w:rFonts w:asciiTheme="minorHAnsi" w:hAnsiTheme="minorHAnsi"/>
          <w:sz w:val="22"/>
          <w:szCs w:val="22"/>
        </w:rPr>
      </w:pPr>
      <w:r w:rsidRPr="005A680A">
        <w:rPr>
          <w:rFonts w:asciiTheme="minorHAnsi" w:hAnsiTheme="minorHAnsi"/>
          <w:sz w:val="22"/>
          <w:szCs w:val="22"/>
        </w:rPr>
        <w:t xml:space="preserve">udvikler deres færdigheder i at udføre konkrete regneoperationer med addition, subtraktion, multiplikation og division. Dette gælder også delvist inden for brøker og negative tal. </w:t>
      </w:r>
    </w:p>
    <w:p w:rsidR="00090405" w:rsidRPr="005A680A" w:rsidRDefault="00090405" w:rsidP="005A680A">
      <w:pPr>
        <w:spacing w:after="0"/>
      </w:pPr>
    </w:p>
    <w:p w:rsidR="005A680A" w:rsidRDefault="005A680A" w:rsidP="005A680A">
      <w:pPr>
        <w:spacing w:after="0"/>
      </w:pPr>
    </w:p>
    <w:p w:rsidR="00090405" w:rsidRPr="005A680A" w:rsidRDefault="00090405" w:rsidP="005A680A">
      <w:pPr>
        <w:spacing w:after="0"/>
      </w:pPr>
      <w:r w:rsidRPr="005A680A">
        <w:t>Kapitlet lægger især op til at eleverne kan udvikle følgende faglige kompetencer:</w:t>
      </w:r>
    </w:p>
    <w:p w:rsidR="00090405" w:rsidRPr="005A680A" w:rsidRDefault="00090405" w:rsidP="005A680A">
      <w:pPr>
        <w:spacing w:after="0"/>
        <w:rPr>
          <w:i/>
          <w:color w:val="FF0000"/>
        </w:rPr>
      </w:pPr>
      <w:r w:rsidRPr="005A680A">
        <w:rPr>
          <w:i/>
          <w:color w:val="FF0000"/>
        </w:rPr>
        <w:t>At kunne…</w:t>
      </w:r>
    </w:p>
    <w:p w:rsidR="00090405" w:rsidRPr="005A680A" w:rsidRDefault="00090405" w:rsidP="005A680A">
      <w:pPr>
        <w:pStyle w:val="Opstilling-punkttegn"/>
        <w:spacing w:before="0" w:line="276" w:lineRule="auto"/>
        <w:rPr>
          <w:rFonts w:asciiTheme="minorHAnsi" w:hAnsiTheme="minorHAnsi"/>
          <w:color w:val="FF0000"/>
          <w:sz w:val="22"/>
          <w:szCs w:val="22"/>
        </w:rPr>
      </w:pPr>
      <w:r w:rsidRPr="005A680A">
        <w:rPr>
          <w:rFonts w:asciiTheme="minorHAnsi" w:hAnsiTheme="minorHAnsi"/>
          <w:color w:val="FF0000"/>
          <w:sz w:val="22"/>
          <w:szCs w:val="22"/>
        </w:rPr>
        <w:t xml:space="preserve">modellere </w:t>
      </w:r>
      <w:r w:rsidRPr="005A680A">
        <w:rPr>
          <w:rFonts w:asciiTheme="minorHAnsi" w:hAnsiTheme="minorHAnsi"/>
          <w:sz w:val="22"/>
          <w:szCs w:val="22"/>
        </w:rPr>
        <w:t>ved at oversætte en problemstilling givet som tekst eller som illustration til en matematisk problemstilling og efterfølgende at kunne tolke svaret.</w:t>
      </w:r>
    </w:p>
    <w:p w:rsidR="00090405" w:rsidRPr="005A680A" w:rsidRDefault="00090405" w:rsidP="005A680A">
      <w:pPr>
        <w:pStyle w:val="Opstilling-punkttegn"/>
        <w:spacing w:before="0" w:line="276" w:lineRule="auto"/>
        <w:rPr>
          <w:rFonts w:asciiTheme="minorHAnsi" w:hAnsiTheme="minorHAnsi"/>
          <w:color w:val="FF0000"/>
          <w:sz w:val="22"/>
          <w:szCs w:val="22"/>
        </w:rPr>
      </w:pPr>
      <w:r w:rsidRPr="005A680A">
        <w:rPr>
          <w:rFonts w:asciiTheme="minorHAnsi" w:hAnsiTheme="minorHAnsi"/>
          <w:color w:val="FF0000"/>
          <w:sz w:val="22"/>
          <w:szCs w:val="22"/>
        </w:rPr>
        <w:t xml:space="preserve">behandle tal og symboler </w:t>
      </w:r>
      <w:r w:rsidRPr="005A680A">
        <w:rPr>
          <w:rFonts w:asciiTheme="minorHAnsi" w:hAnsiTheme="minorHAnsi"/>
          <w:sz w:val="22"/>
          <w:szCs w:val="22"/>
        </w:rPr>
        <w:t>gennem arbejdet med selv at opstille og udregne regnestykker inden for de ”nye” talmængder med negative tal og rationale tal.</w:t>
      </w:r>
    </w:p>
    <w:p w:rsidR="00090405" w:rsidRPr="005A680A" w:rsidRDefault="00090405" w:rsidP="005A680A">
      <w:pPr>
        <w:pStyle w:val="Opstilling-punkttegn"/>
        <w:spacing w:before="0" w:line="276" w:lineRule="auto"/>
        <w:rPr>
          <w:rFonts w:asciiTheme="minorHAnsi" w:hAnsiTheme="minorHAnsi"/>
          <w:color w:val="FF0000"/>
          <w:sz w:val="22"/>
          <w:szCs w:val="22"/>
        </w:rPr>
      </w:pPr>
      <w:r w:rsidRPr="005A680A">
        <w:rPr>
          <w:rFonts w:asciiTheme="minorHAnsi" w:hAnsiTheme="minorHAnsi"/>
          <w:color w:val="FF0000"/>
          <w:sz w:val="22"/>
          <w:szCs w:val="22"/>
        </w:rPr>
        <w:t xml:space="preserve">opstille og løse problemer </w:t>
      </w:r>
      <w:r w:rsidRPr="005A680A">
        <w:rPr>
          <w:rFonts w:asciiTheme="minorHAnsi" w:hAnsiTheme="minorHAnsi"/>
          <w:sz w:val="22"/>
          <w:szCs w:val="22"/>
        </w:rPr>
        <w:t>gennem opgaver, hvor der lægges op til refleksion. Løsningen er ikke umiddelbart synlig for eleverne, hvorfor de må tage selvstændig stilling til, hvordan regnestykkerne skal stilles op og udregnes. I mange opgaver er der flere veje til en rigtig løsning.</w:t>
      </w:r>
    </w:p>
    <w:p w:rsidR="00090405" w:rsidRPr="005A680A" w:rsidRDefault="00090405" w:rsidP="005A680A">
      <w:pPr>
        <w:spacing w:after="0"/>
        <w:rPr>
          <w:b/>
        </w:rPr>
      </w:pPr>
    </w:p>
    <w:p w:rsidR="00090405" w:rsidRPr="005A680A" w:rsidRDefault="00090405" w:rsidP="005A680A">
      <w:pPr>
        <w:spacing w:after="0"/>
        <w:rPr>
          <w:b/>
        </w:rPr>
      </w:pPr>
    </w:p>
    <w:p w:rsidR="00090405" w:rsidRPr="000B5C07" w:rsidRDefault="00090405" w:rsidP="005A680A">
      <w:pPr>
        <w:spacing w:after="0"/>
        <w:rPr>
          <w:b/>
          <w:sz w:val="28"/>
        </w:rPr>
      </w:pPr>
    </w:p>
    <w:p w:rsidR="00090405" w:rsidRPr="000B5C07" w:rsidRDefault="00090405" w:rsidP="005A680A">
      <w:pPr>
        <w:spacing w:after="0"/>
        <w:rPr>
          <w:b/>
          <w:sz w:val="28"/>
        </w:rPr>
      </w:pPr>
    </w:p>
    <w:p w:rsidR="00090405" w:rsidRPr="000B5C07" w:rsidRDefault="00090405" w:rsidP="005A680A">
      <w:pPr>
        <w:spacing w:after="0"/>
        <w:rPr>
          <w:b/>
          <w:sz w:val="28"/>
        </w:rPr>
      </w:pPr>
      <w:bookmarkStart w:id="0" w:name="_GoBack"/>
      <w:bookmarkEnd w:id="0"/>
    </w:p>
    <w:sectPr w:rsidR="00090405" w:rsidRPr="000B5C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Std-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5060FC"/>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1" w15:restartNumberingAfterBreak="0">
    <w:nsid w:val="1E8D403A"/>
    <w:multiLevelType w:val="hybridMultilevel"/>
    <w:tmpl w:val="F4B4404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8E5278"/>
    <w:multiLevelType w:val="hybridMultilevel"/>
    <w:tmpl w:val="02D4C6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6011A3"/>
    <w:multiLevelType w:val="hybridMultilevel"/>
    <w:tmpl w:val="ACE42C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302768"/>
    <w:multiLevelType w:val="hybridMultilevel"/>
    <w:tmpl w:val="AE24421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05"/>
    <w:rsid w:val="00090405"/>
    <w:rsid w:val="000B5C07"/>
    <w:rsid w:val="001B0871"/>
    <w:rsid w:val="003708B5"/>
    <w:rsid w:val="0048538F"/>
    <w:rsid w:val="005A680A"/>
    <w:rsid w:val="00924334"/>
    <w:rsid w:val="00D833C6"/>
    <w:rsid w:val="00EB6F28"/>
    <w:rsid w:val="00F664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0448B-2EFE-45D7-B765-80EC2829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link w:val="Overskrift1Tegn"/>
    <w:qFormat/>
    <w:rsid w:val="00090405"/>
    <w:pPr>
      <w:keepNext/>
      <w:spacing w:before="240" w:after="60" w:line="240" w:lineRule="auto"/>
      <w:outlineLvl w:val="0"/>
    </w:pPr>
    <w:rPr>
      <w:rFonts w:ascii="Arial" w:eastAsia="Times New Roman" w:hAnsi="Arial" w:cs="Arial"/>
      <w:b/>
      <w:bCs/>
      <w:kern w:val="32"/>
      <w:sz w:val="32"/>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90405"/>
    <w:rPr>
      <w:rFonts w:ascii="Arial" w:eastAsia="Times New Roman" w:hAnsi="Arial" w:cs="Arial"/>
      <w:b/>
      <w:bCs/>
      <w:kern w:val="32"/>
      <w:sz w:val="32"/>
      <w:szCs w:val="32"/>
      <w:lang w:eastAsia="da-DK"/>
    </w:rPr>
  </w:style>
  <w:style w:type="paragraph" w:styleId="Opstilling-punkttegn">
    <w:name w:val="List Bullet"/>
    <w:basedOn w:val="Normal"/>
    <w:rsid w:val="00090405"/>
    <w:pPr>
      <w:numPr>
        <w:numId w:val="1"/>
      </w:numPr>
      <w:spacing w:before="60" w:after="0" w:line="240" w:lineRule="auto"/>
    </w:pPr>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EB6F2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6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1453</Words>
  <Characters>8867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Brogård, Jóhanna Ellendersen DK - LRI</dc:creator>
  <cp:lastModifiedBy>Stenbøg, Erik Christensen DK - LRI</cp:lastModifiedBy>
  <cp:revision>2</cp:revision>
  <cp:lastPrinted>2017-06-08T07:08:00Z</cp:lastPrinted>
  <dcterms:created xsi:type="dcterms:W3CDTF">2017-06-09T08:00:00Z</dcterms:created>
  <dcterms:modified xsi:type="dcterms:W3CDTF">2017-06-09T08:00:00Z</dcterms:modified>
</cp:coreProperties>
</file>